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54" w:rsidRPr="00B23AAE" w:rsidRDefault="00FD7B54" w:rsidP="00F766DC">
      <w:pPr>
        <w:spacing w:before="120"/>
        <w:ind w:left="426" w:hanging="426"/>
        <w:jc w:val="center"/>
        <w:rPr>
          <w:rFonts w:ascii="Arial" w:hAnsi="Arial" w:cs="Arial"/>
          <w:b/>
          <w:sz w:val="44"/>
          <w:szCs w:val="20"/>
        </w:rPr>
      </w:pPr>
      <w:r w:rsidRPr="00B23AAE">
        <w:rPr>
          <w:rFonts w:ascii="Arial" w:hAnsi="Arial" w:cs="Arial"/>
          <w:b/>
          <w:sz w:val="44"/>
          <w:szCs w:val="20"/>
        </w:rPr>
        <w:t xml:space="preserve">Smlouva o spoluužívání vodního díla </w:t>
      </w:r>
    </w:p>
    <w:p w:rsidR="00FD7B54" w:rsidRDefault="00FD7B5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  <w:r w:rsidRPr="003E62C8">
        <w:rPr>
          <w:rFonts w:ascii="Arial" w:hAnsi="Arial" w:cs="Arial"/>
          <w:i/>
          <w:sz w:val="20"/>
          <w:szCs w:val="20"/>
        </w:rPr>
        <w:t xml:space="preserve">uzavřená podle ustanovení § 1746 odst. 2 zákona č. 89/2012 Sb., </w:t>
      </w:r>
      <w:r w:rsidR="006D5B24">
        <w:rPr>
          <w:rFonts w:ascii="Arial" w:hAnsi="Arial" w:cs="Arial"/>
          <w:i/>
          <w:sz w:val="20"/>
          <w:szCs w:val="20"/>
        </w:rPr>
        <w:t>občanský zákoník, ve znění pozdějších předpisů</w:t>
      </w:r>
    </w:p>
    <w:p w:rsidR="00B729E4" w:rsidRPr="003E62C8" w:rsidRDefault="00B729E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</w:p>
    <w:p w:rsidR="00FD7B54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proofErr w:type="gram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  <w:proofErr w:type="gramEnd"/>
    </w:p>
    <w:p w:rsidR="00FD7B54" w:rsidRPr="00656EAE" w:rsidRDefault="00C5389E" w:rsidP="00C5389E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FD7B54"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 w:rsidR="00FD7B54">
        <w:rPr>
          <w:rFonts w:ascii="Arial" w:hAnsi="Arial" w:cs="Arial"/>
          <w:sz w:val="22"/>
          <w:szCs w:val="20"/>
        </w:rPr>
        <w:t> o</w:t>
      </w:r>
      <w:r w:rsidR="00FD7B54" w:rsidRPr="00656EAE">
        <w:rPr>
          <w:rFonts w:ascii="Arial" w:hAnsi="Arial" w:cs="Arial"/>
          <w:sz w:val="22"/>
          <w:szCs w:val="20"/>
        </w:rPr>
        <w:t>ddíle</w:t>
      </w:r>
      <w:r w:rsidR="00FD7B54">
        <w:rPr>
          <w:rFonts w:ascii="Arial" w:hAnsi="Arial" w:cs="Arial"/>
          <w:sz w:val="22"/>
          <w:szCs w:val="20"/>
        </w:rPr>
        <w:t xml:space="preserve"> </w:t>
      </w:r>
      <w:r w:rsidR="00FD7B54" w:rsidRPr="00656EAE">
        <w:rPr>
          <w:rFonts w:ascii="Arial" w:hAnsi="Arial" w:cs="Arial"/>
          <w:sz w:val="22"/>
          <w:szCs w:val="20"/>
        </w:rPr>
        <w:t>A, vložka č. 13565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 w:rsidR="00C5389E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Číslo účtu:                  436569670217/0100</w:t>
      </w:r>
    </w:p>
    <w:p w:rsidR="00FD7B54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 w:rsidR="00C5389E">
        <w:rPr>
          <w:rFonts w:ascii="Arial" w:hAnsi="Arial" w:cs="Arial"/>
          <w:sz w:val="22"/>
          <w:szCs w:val="20"/>
        </w:rPr>
        <w:tab/>
      </w:r>
      <w:r w:rsidR="006D5B24">
        <w:rPr>
          <w:rFonts w:ascii="Arial" w:hAnsi="Arial" w:cs="Arial"/>
          <w:b/>
          <w:sz w:val="22"/>
          <w:szCs w:val="20"/>
        </w:rPr>
        <w:t>MVDr. Václavem Gargulákem</w:t>
      </w:r>
      <w:r w:rsidRPr="008E3E68">
        <w:rPr>
          <w:rFonts w:ascii="Arial" w:hAnsi="Arial" w:cs="Arial"/>
          <w:sz w:val="22"/>
          <w:szCs w:val="20"/>
        </w:rPr>
        <w:t>, 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 w:rsidR="004228F9">
        <w:rPr>
          <w:rFonts w:ascii="Arial" w:hAnsi="Arial" w:cs="Arial"/>
          <w:sz w:val="22"/>
          <w:szCs w:val="20"/>
        </w:rPr>
        <w:t>em</w:t>
      </w:r>
    </w:p>
    <w:p w:rsidR="007A2091" w:rsidRDefault="007A2091" w:rsidP="00F766DC">
      <w:pPr>
        <w:ind w:left="426" w:hanging="426"/>
        <w:rPr>
          <w:rFonts w:ascii="Arial" w:hAnsi="Arial" w:cs="Arial"/>
          <w:sz w:val="22"/>
          <w:szCs w:val="20"/>
        </w:rPr>
      </w:pPr>
    </w:p>
    <w:p w:rsidR="007A2091" w:rsidRDefault="007A2091" w:rsidP="007A2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 </w:t>
      </w:r>
      <w:r>
        <w:rPr>
          <w:rFonts w:ascii="Arial" w:hAnsi="Arial" w:cs="Arial"/>
          <w:sz w:val="22"/>
          <w:szCs w:val="22"/>
        </w:rPr>
        <w:tab/>
        <w:t xml:space="preserve">Povodí Moravy, s. p., závod Horní Morava, </w:t>
      </w:r>
    </w:p>
    <w:p w:rsidR="007A2091" w:rsidRPr="00656EAE" w:rsidRDefault="007A2091" w:rsidP="007A209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:rsidR="007A2091" w:rsidRDefault="007A2091" w:rsidP="007A2091">
      <w:pPr>
        <w:pStyle w:val="Normlnweb"/>
        <w:spacing w:before="120" w:beforeAutospacing="0" w:after="0" w:afterAutospacing="0"/>
        <w:ind w:left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:rsidR="005A2732" w:rsidRPr="00CD060E" w:rsidRDefault="005A2732" w:rsidP="007A2091">
      <w:pPr>
        <w:pStyle w:val="Normlnweb"/>
        <w:spacing w:before="0" w:beforeAutospacing="0" w:after="0" w:afterAutospacing="0"/>
        <w:rPr>
          <w:rStyle w:val="platne1"/>
          <w:rFonts w:ascii="Arial" w:hAnsi="Arial" w:cs="Arial"/>
          <w:sz w:val="20"/>
          <w:szCs w:val="20"/>
        </w:rPr>
      </w:pPr>
    </w:p>
    <w:p w:rsidR="005A2732" w:rsidRPr="00FD7B54" w:rsidRDefault="005533C2" w:rsidP="00F766D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FD7B54">
        <w:rPr>
          <w:rStyle w:val="platne1"/>
          <w:rFonts w:ascii="Arial" w:hAnsi="Arial" w:cs="Arial"/>
          <w:sz w:val="22"/>
          <w:szCs w:val="20"/>
        </w:rPr>
        <w:t>a</w:t>
      </w:r>
    </w:p>
    <w:p w:rsidR="003C4005" w:rsidRDefault="003C4005" w:rsidP="003C4005">
      <w:pPr>
        <w:ind w:left="426" w:hanging="426"/>
        <w:rPr>
          <w:b/>
          <w:bCs/>
        </w:rPr>
      </w:pPr>
    </w:p>
    <w:p w:rsidR="003C4005" w:rsidRDefault="004F521F" w:rsidP="003C4005">
      <w:pPr>
        <w:pStyle w:val="Zkladntext"/>
        <w:ind w:left="2127" w:hanging="2127"/>
        <w:jc w:val="left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…</w:t>
      </w:r>
      <w:r w:rsidR="003C4005">
        <w:rPr>
          <w:rFonts w:cs="Arial"/>
          <w:bCs w:val="0"/>
          <w:sz w:val="22"/>
          <w:szCs w:val="22"/>
        </w:rPr>
        <w:br/>
        <w:t xml:space="preserve">zapsaný </w:t>
      </w:r>
      <w:r w:rsidR="006D5B24">
        <w:rPr>
          <w:rFonts w:cs="Arial"/>
          <w:bCs w:val="0"/>
          <w:sz w:val="22"/>
          <w:szCs w:val="22"/>
        </w:rPr>
        <w:t xml:space="preserve">obchodním/spolkovém/ </w:t>
      </w:r>
      <w:r>
        <w:rPr>
          <w:rFonts w:cs="Arial"/>
          <w:bCs w:val="0"/>
          <w:sz w:val="22"/>
          <w:szCs w:val="22"/>
        </w:rPr>
        <w:t xml:space="preserve">rejstříku </w:t>
      </w:r>
      <w:r w:rsidR="006D5B24">
        <w:rPr>
          <w:rFonts w:cs="Arial"/>
          <w:bCs w:val="0"/>
          <w:sz w:val="22"/>
          <w:szCs w:val="22"/>
        </w:rPr>
        <w:t xml:space="preserve">u Krajského soudu v </w:t>
      </w:r>
      <w:proofErr w:type="gramStart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.oddíl</w:t>
      </w:r>
      <w:proofErr w:type="gramEnd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vložka</w:t>
      </w:r>
      <w:r>
        <w:rPr>
          <w:rFonts w:cs="Arial"/>
          <w:bCs w:val="0"/>
          <w:sz w:val="22"/>
          <w:szCs w:val="22"/>
        </w:rPr>
        <w:t>…</w:t>
      </w:r>
    </w:p>
    <w:p w:rsidR="006D5B24" w:rsidRPr="006D5B24" w:rsidRDefault="006D5B24" w:rsidP="003C4005">
      <w:pPr>
        <w:pStyle w:val="Zkladntext"/>
        <w:ind w:left="2127" w:hanging="2127"/>
        <w:jc w:val="left"/>
        <w:rPr>
          <w:sz w:val="22"/>
          <w:szCs w:val="22"/>
        </w:rPr>
      </w:pPr>
      <w:proofErr w:type="gramStart"/>
      <w:r w:rsidRPr="006D5B24">
        <w:rPr>
          <w:rFonts w:cs="Arial"/>
          <w:bCs w:val="0"/>
          <w:sz w:val="22"/>
          <w:szCs w:val="22"/>
        </w:rPr>
        <w:t xml:space="preserve">Sídlo: </w:t>
      </w:r>
      <w:r>
        <w:rPr>
          <w:rFonts w:cs="Arial"/>
          <w:bCs w:val="0"/>
          <w:sz w:val="22"/>
          <w:szCs w:val="22"/>
        </w:rPr>
        <w:t xml:space="preserve">                        </w:t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  <w:proofErr w:type="gramEnd"/>
    </w:p>
    <w:p w:rsidR="003C4005" w:rsidRDefault="00853645" w:rsidP="003C40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Místo podnikání</w:t>
      </w:r>
      <w:r w:rsidR="003C4005">
        <w:rPr>
          <w:sz w:val="22"/>
          <w:szCs w:val="22"/>
        </w:rPr>
        <w:t>:</w:t>
      </w:r>
      <w:r w:rsidR="003C4005">
        <w:rPr>
          <w:sz w:val="22"/>
          <w:szCs w:val="22"/>
        </w:rPr>
        <w:tab/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Pr="00593D1F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Bankovní spojení:</w:t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Číslo účtu:</w:t>
      </w:r>
      <w:r w:rsidRPr="00593D1F">
        <w:rPr>
          <w:rFonts w:ascii="Arial" w:hAnsi="Arial" w:cs="Arial"/>
          <w:sz w:val="22"/>
          <w:szCs w:val="22"/>
        </w:rPr>
        <w:tab/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6D5B24" w:rsidRPr="00593D1F" w:rsidRDefault="006D5B24" w:rsidP="003C400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Zastoupený:               </w:t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  <w:proofErr w:type="gramEnd"/>
    </w:p>
    <w:p w:rsidR="00540428" w:rsidRDefault="00540428" w:rsidP="003C4005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FD7B54" w:rsidRPr="008E3E68" w:rsidRDefault="00FD7B54" w:rsidP="000538EE">
      <w:pPr>
        <w:spacing w:line="360" w:lineRule="auto"/>
        <w:ind w:left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:rsidR="00FD7B54" w:rsidRPr="008E3E68" w:rsidRDefault="00FD7B54" w:rsidP="004F521F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</w:t>
      </w:r>
      <w:r w:rsidR="004F521F">
        <w:rPr>
          <w:rFonts w:ascii="Arial" w:hAnsi="Arial" w:cs="Arial"/>
          <w:sz w:val="22"/>
          <w:szCs w:val="20"/>
        </w:rPr>
        <w:t xml:space="preserve">uvu o spoluužívání vodního díla (dále jen „smlouva“): </w:t>
      </w:r>
    </w:p>
    <w:p w:rsidR="003E62C8" w:rsidRDefault="003E62C8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</w:p>
    <w:p w:rsidR="005A2732" w:rsidRPr="00FD7B54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 xml:space="preserve">I. </w:t>
      </w:r>
    </w:p>
    <w:p w:rsidR="005A2732" w:rsidRPr="0099755C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:rsidR="00B83F94" w:rsidRPr="005C4C62" w:rsidRDefault="00FD7B5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5C4C62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 w:rsidRPr="005C4C62">
        <w:rPr>
          <w:rFonts w:ascii="Arial" w:hAnsi="Arial" w:cs="Arial"/>
          <w:sz w:val="22"/>
          <w:szCs w:val="20"/>
        </w:rPr>
        <w:br/>
        <w:t xml:space="preserve">č. 77/1997 Sb., o státním podniku, oba ve znění pozdějších předpisů, právo hospodařit s majetkem České republiky, kromě jiného i se stavbou vodního díla – </w:t>
      </w:r>
      <w:r w:rsidR="00A66124" w:rsidRPr="004F521F">
        <w:rPr>
          <w:rFonts w:ascii="Arial" w:hAnsi="Arial" w:cs="Arial"/>
          <w:b/>
          <w:sz w:val="22"/>
          <w:szCs w:val="20"/>
        </w:rPr>
        <w:t xml:space="preserve">malé vodní nádrže </w:t>
      </w:r>
      <w:r w:rsidR="00E7460E">
        <w:rPr>
          <w:rFonts w:ascii="Arial" w:hAnsi="Arial" w:cs="Arial"/>
          <w:b/>
          <w:sz w:val="22"/>
          <w:szCs w:val="20"/>
        </w:rPr>
        <w:t>Rouské</w:t>
      </w:r>
      <w:r w:rsidR="00B83F94" w:rsidRPr="005C4C62">
        <w:rPr>
          <w:rFonts w:ascii="Arial" w:hAnsi="Arial" w:cs="Arial"/>
          <w:sz w:val="22"/>
          <w:szCs w:val="20"/>
        </w:rPr>
        <w:t xml:space="preserve"> (ev.</w:t>
      </w:r>
      <w:r w:rsidR="00B83F94">
        <w:rPr>
          <w:rFonts w:ascii="Arial" w:hAnsi="Arial" w:cs="Arial"/>
          <w:sz w:val="22"/>
          <w:szCs w:val="20"/>
        </w:rPr>
        <w:t xml:space="preserve"> </w:t>
      </w:r>
      <w:r w:rsidR="00B83F94" w:rsidRPr="005C4C62">
        <w:rPr>
          <w:rFonts w:ascii="Arial" w:hAnsi="Arial" w:cs="Arial"/>
          <w:sz w:val="22"/>
          <w:szCs w:val="20"/>
        </w:rPr>
        <w:t xml:space="preserve">č. HM </w:t>
      </w:r>
      <w:r w:rsidR="00E7460E">
        <w:rPr>
          <w:rFonts w:ascii="Arial" w:hAnsi="Arial" w:cs="Arial"/>
          <w:sz w:val="22"/>
          <w:szCs w:val="20"/>
        </w:rPr>
        <w:t>903693</w:t>
      </w:r>
      <w:r w:rsidR="00B83F94" w:rsidRPr="005C4C62">
        <w:rPr>
          <w:rFonts w:ascii="Arial" w:hAnsi="Arial" w:cs="Arial"/>
          <w:sz w:val="22"/>
          <w:szCs w:val="20"/>
        </w:rPr>
        <w:t xml:space="preserve">) nacházející se na </w:t>
      </w:r>
      <w:r w:rsidR="00E7460E">
        <w:rPr>
          <w:rFonts w:ascii="Arial" w:hAnsi="Arial" w:cs="Arial"/>
          <w:sz w:val="22"/>
          <w:szCs w:val="20"/>
        </w:rPr>
        <w:t xml:space="preserve">bezejmenném </w:t>
      </w:r>
      <w:r w:rsidR="00B83F94" w:rsidRPr="005C4C62">
        <w:rPr>
          <w:rFonts w:ascii="Arial" w:hAnsi="Arial" w:cs="Arial"/>
          <w:sz w:val="22"/>
          <w:szCs w:val="20"/>
        </w:rPr>
        <w:t xml:space="preserve">vodním toku IDVT </w:t>
      </w:r>
      <w:r w:rsidR="00E7460E">
        <w:rPr>
          <w:rFonts w:ascii="Arial" w:hAnsi="Arial" w:cs="Arial"/>
          <w:sz w:val="22"/>
          <w:szCs w:val="20"/>
        </w:rPr>
        <w:t>10201031</w:t>
      </w:r>
      <w:r w:rsidR="00B83F94" w:rsidRPr="008408B2">
        <w:rPr>
          <w:rFonts w:ascii="Arial" w:hAnsi="Arial" w:cs="Arial"/>
          <w:sz w:val="22"/>
          <w:szCs w:val="20"/>
        </w:rPr>
        <w:t>,</w:t>
      </w:r>
      <w:r w:rsidR="00E7460E">
        <w:rPr>
          <w:rFonts w:ascii="Arial" w:hAnsi="Arial" w:cs="Arial"/>
          <w:sz w:val="22"/>
          <w:szCs w:val="20"/>
        </w:rPr>
        <w:t xml:space="preserve"> ČHP 4–11–02–0160-0-00</w:t>
      </w:r>
      <w:r w:rsidR="00B83F94" w:rsidRPr="008408B2">
        <w:rPr>
          <w:rFonts w:ascii="Arial" w:hAnsi="Arial" w:cs="Arial"/>
          <w:sz w:val="22"/>
          <w:szCs w:val="20"/>
        </w:rPr>
        <w:t xml:space="preserve"> </w:t>
      </w:r>
      <w:r w:rsidR="00F35F69">
        <w:rPr>
          <w:rFonts w:ascii="Arial" w:hAnsi="Arial" w:cs="Arial"/>
          <w:sz w:val="22"/>
          <w:szCs w:val="20"/>
        </w:rPr>
        <w:t xml:space="preserve">(dále jen „vodní dílo“) </w:t>
      </w:r>
      <w:r w:rsidR="00B83F94" w:rsidRPr="008408B2">
        <w:rPr>
          <w:rFonts w:ascii="Arial" w:hAnsi="Arial" w:cs="Arial"/>
          <w:sz w:val="22"/>
          <w:szCs w:val="20"/>
        </w:rPr>
        <w:t>a dále s pozemky,</w:t>
      </w:r>
    </w:p>
    <w:p w:rsidR="00B83F94" w:rsidRPr="0099755C" w:rsidRDefault="00B83F94" w:rsidP="00B83F94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sz w:val="22"/>
          <w:szCs w:val="20"/>
        </w:rPr>
      </w:pPr>
      <w:proofErr w:type="spellStart"/>
      <w:r w:rsidRPr="0099755C">
        <w:rPr>
          <w:rFonts w:ascii="Arial" w:hAnsi="Arial" w:cs="Arial"/>
          <w:b/>
          <w:sz w:val="22"/>
          <w:szCs w:val="20"/>
        </w:rPr>
        <w:t>parc</w:t>
      </w:r>
      <w:proofErr w:type="spellEnd"/>
      <w:r w:rsidRPr="0099755C">
        <w:rPr>
          <w:rFonts w:ascii="Arial" w:hAnsi="Arial" w:cs="Arial"/>
          <w:b/>
          <w:sz w:val="22"/>
          <w:szCs w:val="20"/>
        </w:rPr>
        <w:t xml:space="preserve">. </w:t>
      </w:r>
      <w:proofErr w:type="gramStart"/>
      <w:r w:rsidRPr="0099755C">
        <w:rPr>
          <w:rFonts w:ascii="Arial" w:hAnsi="Arial" w:cs="Arial"/>
          <w:b/>
          <w:sz w:val="22"/>
          <w:szCs w:val="20"/>
        </w:rPr>
        <w:t>č</w:t>
      </w:r>
      <w:r>
        <w:rPr>
          <w:rFonts w:ascii="Arial" w:hAnsi="Arial" w:cs="Arial"/>
          <w:b/>
          <w:sz w:val="22"/>
          <w:szCs w:val="20"/>
        </w:rPr>
        <w:t>.</w:t>
      </w:r>
      <w:proofErr w:type="gramEnd"/>
      <w:r>
        <w:rPr>
          <w:rFonts w:ascii="Arial" w:hAnsi="Arial" w:cs="Arial"/>
          <w:b/>
          <w:sz w:val="22"/>
          <w:szCs w:val="20"/>
        </w:rPr>
        <w:t xml:space="preserve"> </w:t>
      </w:r>
      <w:r w:rsidR="00E7460E">
        <w:rPr>
          <w:rFonts w:ascii="Arial" w:hAnsi="Arial" w:cs="Arial"/>
          <w:b/>
          <w:sz w:val="22"/>
          <w:szCs w:val="20"/>
        </w:rPr>
        <w:t xml:space="preserve">159/1 </w:t>
      </w:r>
      <w:r w:rsidR="00087F90">
        <w:rPr>
          <w:rFonts w:ascii="Arial" w:hAnsi="Arial" w:cs="Arial"/>
          <w:sz w:val="22"/>
          <w:szCs w:val="20"/>
        </w:rPr>
        <w:t xml:space="preserve">v </w:t>
      </w:r>
      <w:r w:rsidR="00F35F69">
        <w:rPr>
          <w:rFonts w:ascii="Arial" w:hAnsi="Arial" w:cs="Arial"/>
          <w:sz w:val="22"/>
          <w:szCs w:val="20"/>
        </w:rPr>
        <w:t xml:space="preserve">k. </w:t>
      </w:r>
      <w:proofErr w:type="spellStart"/>
      <w:r w:rsidR="00F35F69">
        <w:rPr>
          <w:rFonts w:ascii="Arial" w:hAnsi="Arial" w:cs="Arial"/>
          <w:sz w:val="22"/>
          <w:szCs w:val="20"/>
        </w:rPr>
        <w:t>ú.</w:t>
      </w:r>
      <w:proofErr w:type="spellEnd"/>
      <w:r w:rsidR="00F35F69">
        <w:rPr>
          <w:rFonts w:ascii="Arial" w:hAnsi="Arial" w:cs="Arial"/>
          <w:sz w:val="22"/>
          <w:szCs w:val="20"/>
        </w:rPr>
        <w:t xml:space="preserve"> </w:t>
      </w:r>
      <w:r w:rsidR="00E7460E">
        <w:rPr>
          <w:rFonts w:ascii="Arial" w:hAnsi="Arial" w:cs="Arial"/>
          <w:sz w:val="22"/>
          <w:szCs w:val="20"/>
        </w:rPr>
        <w:t>Rouské</w:t>
      </w:r>
      <w:r w:rsidR="00F35F69">
        <w:rPr>
          <w:rFonts w:ascii="Arial" w:hAnsi="Arial" w:cs="Arial"/>
          <w:sz w:val="22"/>
          <w:szCs w:val="20"/>
        </w:rPr>
        <w:t xml:space="preserve"> (dále jen „pozemky Povodí“).</w:t>
      </w:r>
    </w:p>
    <w:p w:rsidR="00B729E4" w:rsidRPr="00B83F94" w:rsidRDefault="00F35F69" w:rsidP="00B729E4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Vodní dílo je zakresleno v katastrální mapě, která tvoří přílohu č. 1 této smlouvy.</w:t>
      </w:r>
    </w:p>
    <w:p w:rsidR="00B83F94" w:rsidRPr="00DC0E97" w:rsidRDefault="00F6777D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K v</w:t>
      </w:r>
      <w:r w:rsidR="00B83F94" w:rsidRPr="00DC0E97">
        <w:rPr>
          <w:rFonts w:ascii="Arial" w:hAnsi="Arial" w:cs="Arial"/>
          <w:sz w:val="22"/>
          <w:szCs w:val="20"/>
        </w:rPr>
        <w:t>odní</w:t>
      </w:r>
      <w:r>
        <w:rPr>
          <w:rFonts w:ascii="Arial" w:hAnsi="Arial" w:cs="Arial"/>
          <w:sz w:val="22"/>
          <w:szCs w:val="20"/>
        </w:rPr>
        <w:t>mu dílu</w:t>
      </w:r>
      <w:r w:rsidR="00B83F94" w:rsidRPr="00DC0E97">
        <w:rPr>
          <w:rFonts w:ascii="Arial" w:hAnsi="Arial" w:cs="Arial"/>
          <w:sz w:val="22"/>
          <w:szCs w:val="20"/>
        </w:rPr>
        <w:t xml:space="preserve"> – malá vodní nádrž </w:t>
      </w:r>
      <w:r>
        <w:rPr>
          <w:rFonts w:ascii="Arial" w:hAnsi="Arial" w:cs="Arial"/>
          <w:b/>
          <w:sz w:val="22"/>
          <w:szCs w:val="20"/>
        </w:rPr>
        <w:t xml:space="preserve">Rouské </w:t>
      </w:r>
      <w:r>
        <w:rPr>
          <w:rFonts w:ascii="Arial" w:hAnsi="Arial" w:cs="Arial"/>
          <w:sz w:val="22"/>
          <w:szCs w:val="22"/>
        </w:rPr>
        <w:t>evidujeme Rozhodnutí - vydání</w:t>
      </w:r>
      <w:r w:rsidRPr="00F6777D">
        <w:rPr>
          <w:rFonts w:ascii="Arial" w:hAnsi="Arial" w:cs="Arial"/>
          <w:sz w:val="22"/>
          <w:szCs w:val="22"/>
        </w:rPr>
        <w:t xml:space="preserve"> povolení k trvalému provozu</w:t>
      </w:r>
      <w:r>
        <w:rPr>
          <w:rFonts w:ascii="Arial" w:hAnsi="Arial" w:cs="Arial"/>
          <w:sz w:val="22"/>
          <w:szCs w:val="22"/>
        </w:rPr>
        <w:t>, které bylo vydáno</w:t>
      </w:r>
      <w:r w:rsidRPr="00F6777D">
        <w:rPr>
          <w:rFonts w:ascii="Arial" w:hAnsi="Arial" w:cs="Arial"/>
          <w:sz w:val="22"/>
          <w:szCs w:val="22"/>
        </w:rPr>
        <w:t xml:space="preserve">   </w:t>
      </w:r>
      <w:proofErr w:type="spellStart"/>
      <w:r w:rsidRPr="00F6777D">
        <w:rPr>
          <w:rFonts w:ascii="Arial" w:hAnsi="Arial" w:cs="Arial"/>
          <w:sz w:val="22"/>
          <w:szCs w:val="22"/>
        </w:rPr>
        <w:t>MěÚ</w:t>
      </w:r>
      <w:proofErr w:type="spellEnd"/>
      <w:r w:rsidRPr="00F6777D">
        <w:rPr>
          <w:rFonts w:ascii="Arial" w:hAnsi="Arial" w:cs="Arial"/>
          <w:sz w:val="22"/>
          <w:szCs w:val="22"/>
        </w:rPr>
        <w:t xml:space="preserve"> Hranice odbor</w:t>
      </w:r>
      <w:r>
        <w:rPr>
          <w:rFonts w:ascii="Arial" w:hAnsi="Arial" w:cs="Arial"/>
          <w:sz w:val="22"/>
          <w:szCs w:val="22"/>
        </w:rPr>
        <w:t>em životního prostředí  </w:t>
      </w: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 xml:space="preserve"> OŽ</w:t>
      </w:r>
      <w:r w:rsidRPr="00F6777D">
        <w:rPr>
          <w:rFonts w:ascii="Arial" w:hAnsi="Arial" w:cs="Arial"/>
          <w:sz w:val="22"/>
          <w:szCs w:val="22"/>
        </w:rPr>
        <w:t>P/10542/08-3 ze dne 24.6.2008</w:t>
      </w:r>
      <w:r>
        <w:rPr>
          <w:rFonts w:ascii="Arial" w:hAnsi="Arial" w:cs="Arial"/>
          <w:sz w:val="22"/>
          <w:szCs w:val="22"/>
        </w:rPr>
        <w:t>.</w:t>
      </w:r>
    </w:p>
    <w:p w:rsidR="00B83F94" w:rsidRPr="0099755C" w:rsidRDefault="00B83F9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Vodní dílo </w:t>
      </w:r>
      <w:r w:rsidR="00F35F69">
        <w:rPr>
          <w:rFonts w:ascii="Arial" w:hAnsi="Arial" w:cs="Arial"/>
          <w:sz w:val="22"/>
          <w:szCs w:val="20"/>
        </w:rPr>
        <w:t xml:space="preserve">se nachází </w:t>
      </w:r>
      <w:proofErr w:type="gramStart"/>
      <w:r w:rsidR="00F35F69">
        <w:rPr>
          <w:rFonts w:ascii="Arial" w:hAnsi="Arial" w:cs="Arial"/>
          <w:sz w:val="22"/>
          <w:szCs w:val="20"/>
        </w:rPr>
        <w:t>na</w:t>
      </w:r>
      <w:proofErr w:type="gramEnd"/>
      <w:r w:rsidR="00F35F69">
        <w:rPr>
          <w:rFonts w:ascii="Arial" w:hAnsi="Arial" w:cs="Arial"/>
          <w:sz w:val="22"/>
          <w:szCs w:val="20"/>
        </w:rPr>
        <w:t>:</w:t>
      </w:r>
    </w:p>
    <w:p w:rsidR="00F35F69" w:rsidRPr="00F35F69" w:rsidRDefault="00F35F69" w:rsidP="0026406A">
      <w:pPr>
        <w:numPr>
          <w:ilvl w:val="0"/>
          <w:numId w:val="22"/>
        </w:numPr>
        <w:spacing w:before="120"/>
        <w:ind w:hanging="359"/>
        <w:jc w:val="both"/>
        <w:rPr>
          <w:rFonts w:ascii="Arial" w:hAnsi="Arial" w:cs="Arial"/>
          <w:b/>
          <w:bCs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pozemcích</w:t>
      </w:r>
      <w:proofErr w:type="gramEnd"/>
      <w:r>
        <w:rPr>
          <w:rFonts w:ascii="Arial" w:hAnsi="Arial" w:cs="Arial"/>
          <w:sz w:val="22"/>
          <w:szCs w:val="20"/>
        </w:rPr>
        <w:t xml:space="preserve"> Povodí,</w:t>
      </w:r>
    </w:p>
    <w:p w:rsidR="00F35F69" w:rsidRPr="00F35F69" w:rsidRDefault="00F35F69" w:rsidP="00F35F69">
      <w:pPr>
        <w:spacing w:before="120"/>
        <w:jc w:val="both"/>
        <w:rPr>
          <w:rFonts w:ascii="Arial" w:hAnsi="Arial" w:cs="Arial"/>
          <w:b/>
          <w:bCs/>
          <w:sz w:val="22"/>
          <w:szCs w:val="20"/>
        </w:rPr>
      </w:pPr>
    </w:p>
    <w:p w:rsidR="00346F2D" w:rsidRPr="00B83F94" w:rsidRDefault="00FD7B54" w:rsidP="0026406A">
      <w:pPr>
        <w:numPr>
          <w:ilvl w:val="0"/>
          <w:numId w:val="22"/>
        </w:numPr>
        <w:spacing w:before="120"/>
        <w:ind w:hanging="359"/>
        <w:jc w:val="both"/>
        <w:rPr>
          <w:rFonts w:ascii="Arial" w:hAnsi="Arial" w:cs="Arial"/>
          <w:b/>
          <w:bCs/>
          <w:sz w:val="22"/>
          <w:szCs w:val="20"/>
        </w:rPr>
      </w:pPr>
      <w:r w:rsidRPr="00CE505A">
        <w:rPr>
          <w:rFonts w:ascii="Arial" w:hAnsi="Arial" w:cs="Arial"/>
          <w:sz w:val="22"/>
          <w:szCs w:val="20"/>
        </w:rPr>
        <w:lastRenderedPageBreak/>
        <w:t>ve</w:t>
      </w:r>
      <w:r w:rsidRPr="00CE505A">
        <w:rPr>
          <w:rFonts w:ascii="Arial" w:hAnsi="Arial" w:cs="Arial"/>
          <w:bCs/>
          <w:sz w:val="22"/>
          <w:szCs w:val="20"/>
        </w:rPr>
        <w:t xml:space="preserve"> vlastnictví třetích osob, a to</w:t>
      </w:r>
      <w:r w:rsidR="00F35F69">
        <w:rPr>
          <w:rFonts w:ascii="Arial" w:hAnsi="Arial" w:cs="Arial"/>
          <w:bCs/>
          <w:sz w:val="22"/>
          <w:szCs w:val="20"/>
        </w:rPr>
        <w:t xml:space="preserve">: </w:t>
      </w:r>
    </w:p>
    <w:p w:rsidR="00B83F94" w:rsidRPr="00E7460E" w:rsidRDefault="00F35F69" w:rsidP="00E7460E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E7460E">
        <w:rPr>
          <w:rFonts w:ascii="Arial" w:hAnsi="Arial" w:cs="Arial"/>
          <w:b/>
          <w:bCs/>
          <w:sz w:val="22"/>
          <w:szCs w:val="22"/>
        </w:rPr>
        <w:t>-</w:t>
      </w:r>
      <w:proofErr w:type="spellStart"/>
      <w:r w:rsidR="00E7460E" w:rsidRPr="00E7460E">
        <w:rPr>
          <w:rFonts w:ascii="Arial" w:hAnsi="Arial" w:cs="Arial"/>
          <w:bCs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="00E7460E" w:rsidRPr="00E7460E">
        <w:rPr>
          <w:rFonts w:ascii="Arial" w:hAnsi="Arial" w:cs="Arial"/>
          <w:bCs/>
          <w:sz w:val="22"/>
          <w:szCs w:val="22"/>
        </w:rPr>
        <w:t>č.</w:t>
      </w:r>
      <w:proofErr w:type="gramEnd"/>
      <w:r w:rsidR="00E7460E" w:rsidRPr="00E7460E">
        <w:rPr>
          <w:rFonts w:ascii="Arial" w:hAnsi="Arial" w:cs="Arial"/>
          <w:bCs/>
          <w:sz w:val="22"/>
          <w:szCs w:val="22"/>
        </w:rPr>
        <w:t xml:space="preserve"> </w:t>
      </w:r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st. 150,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st. 179,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st. 176,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149/2,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152/1,  </w:t>
      </w:r>
      <w:r w:rsidR="00E7460E">
        <w:rPr>
          <w:rFonts w:ascii="Arial" w:hAnsi="Arial" w:cs="Arial"/>
          <w:bCs/>
          <w:color w:val="000000"/>
          <w:sz w:val="22"/>
          <w:szCs w:val="22"/>
        </w:rPr>
        <w:br/>
        <w:t xml:space="preserve">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152/2,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153/1,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153/2,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153/3,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159/2, </w:t>
      </w:r>
      <w:r w:rsidR="00E7460E">
        <w:rPr>
          <w:rFonts w:ascii="Arial" w:hAnsi="Arial" w:cs="Arial"/>
          <w:bCs/>
          <w:color w:val="000000"/>
          <w:sz w:val="22"/>
          <w:szCs w:val="22"/>
        </w:rPr>
        <w:br/>
        <w:t xml:space="preserve">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159/4,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160/1,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160/2,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parc.č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162/2,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162/3,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171/2,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172/1,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172/2, </w:t>
      </w:r>
      <w:proofErr w:type="spellStart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>parc</w:t>
      </w:r>
      <w:proofErr w:type="spellEnd"/>
      <w:r w:rsidR="00E7460E" w:rsidRPr="00E7460E">
        <w:rPr>
          <w:rFonts w:ascii="Arial" w:hAnsi="Arial" w:cs="Arial"/>
          <w:bCs/>
          <w:color w:val="000000"/>
          <w:sz w:val="22"/>
          <w:szCs w:val="22"/>
        </w:rPr>
        <w:t xml:space="preserve">. č. 160/3 </w:t>
      </w:r>
      <w:r w:rsidR="00E7460E">
        <w:rPr>
          <w:rFonts w:ascii="Arial" w:hAnsi="Arial" w:cs="Arial"/>
          <w:bCs/>
          <w:color w:val="000000"/>
          <w:sz w:val="22"/>
          <w:szCs w:val="22"/>
        </w:rPr>
        <w:t xml:space="preserve">v k. </w:t>
      </w:r>
      <w:proofErr w:type="spellStart"/>
      <w:r w:rsidR="00E7460E">
        <w:rPr>
          <w:rFonts w:ascii="Arial" w:hAnsi="Arial" w:cs="Arial"/>
          <w:bCs/>
          <w:color w:val="000000"/>
          <w:sz w:val="22"/>
          <w:szCs w:val="22"/>
        </w:rPr>
        <w:t>ú.</w:t>
      </w:r>
      <w:proofErr w:type="spellEnd"/>
      <w:r w:rsidR="00E7460E">
        <w:rPr>
          <w:rFonts w:ascii="Arial" w:hAnsi="Arial" w:cs="Arial"/>
          <w:bCs/>
          <w:color w:val="000000"/>
          <w:sz w:val="22"/>
          <w:szCs w:val="22"/>
        </w:rPr>
        <w:t xml:space="preserve"> Rouské.</w:t>
      </w:r>
    </w:p>
    <w:p w:rsidR="00AF2495" w:rsidRPr="00E7460E" w:rsidRDefault="00F35F69" w:rsidP="00E7460E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Pozemky uvedené v</w:t>
      </w:r>
      <w:r w:rsidR="00A855FC" w:rsidRPr="00413E8E">
        <w:rPr>
          <w:rFonts w:ascii="Arial" w:hAnsi="Arial" w:cs="Arial"/>
          <w:sz w:val="22"/>
          <w:szCs w:val="20"/>
        </w:rPr>
        <w:t xml:space="preserve"> odst. 3 </w:t>
      </w:r>
      <w:r>
        <w:rPr>
          <w:rFonts w:ascii="Arial" w:hAnsi="Arial" w:cs="Arial"/>
          <w:sz w:val="22"/>
          <w:szCs w:val="20"/>
        </w:rPr>
        <w:t xml:space="preserve">písm. b) tohoto článku </w:t>
      </w:r>
      <w:r w:rsidR="00A855FC" w:rsidRPr="00413E8E">
        <w:rPr>
          <w:rFonts w:ascii="Arial" w:hAnsi="Arial" w:cs="Arial"/>
          <w:sz w:val="22"/>
          <w:szCs w:val="20"/>
        </w:rPr>
        <w:t xml:space="preserve">nejsou předmětem této smlouvy </w:t>
      </w:r>
      <w:r>
        <w:rPr>
          <w:rFonts w:ascii="Arial" w:hAnsi="Arial" w:cs="Arial"/>
          <w:sz w:val="22"/>
          <w:szCs w:val="20"/>
        </w:rPr>
        <w:br/>
      </w:r>
      <w:r w:rsidR="00A855FC" w:rsidRPr="00413E8E">
        <w:rPr>
          <w:rFonts w:ascii="Arial" w:hAnsi="Arial" w:cs="Arial"/>
          <w:sz w:val="22"/>
          <w:szCs w:val="20"/>
        </w:rPr>
        <w:t>a smluvní vztahy vztahující se k těmto pozemkům jsou pouze věcí spoluuživatele</w:t>
      </w:r>
    </w:p>
    <w:p w:rsidR="005A2732" w:rsidRPr="0099755C" w:rsidRDefault="003F0F37" w:rsidP="00F766DC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  <w:r w:rsidRPr="002E0D39">
        <w:rPr>
          <w:rFonts w:ascii="Arial" w:hAnsi="Arial" w:cs="Arial"/>
          <w:sz w:val="22"/>
          <w:szCs w:val="20"/>
        </w:rPr>
        <w:t>Spoluuživatel</w:t>
      </w:r>
      <w:r w:rsidR="005A2732" w:rsidRPr="002E0D39">
        <w:rPr>
          <w:rFonts w:ascii="Arial" w:hAnsi="Arial" w:cs="Arial"/>
          <w:sz w:val="22"/>
          <w:szCs w:val="20"/>
        </w:rPr>
        <w:t xml:space="preserve"> je povinen bezodkladně, nejpozději však do 10 dnů od nastalé skutečnosti, informovat </w:t>
      </w:r>
      <w:r w:rsidRPr="002E0D39">
        <w:rPr>
          <w:rFonts w:ascii="Arial" w:hAnsi="Arial" w:cs="Arial"/>
          <w:sz w:val="22"/>
          <w:szCs w:val="20"/>
        </w:rPr>
        <w:t>Povodí</w:t>
      </w:r>
      <w:r w:rsidR="005A2732" w:rsidRPr="002E0D39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99755C">
        <w:rPr>
          <w:rFonts w:ascii="Arial" w:hAnsi="Arial" w:cs="Arial"/>
          <w:bCs/>
          <w:sz w:val="22"/>
          <w:szCs w:val="20"/>
        </w:rPr>
        <w:tab/>
      </w:r>
    </w:p>
    <w:p w:rsidR="003207AF" w:rsidRPr="0099755C" w:rsidRDefault="003207AF" w:rsidP="00F766DC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II.</w:t>
      </w: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Předmět smlouvy</w:t>
      </w:r>
    </w:p>
    <w:p w:rsidR="005A2732" w:rsidRDefault="00F55F2B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35F69">
        <w:rPr>
          <w:rFonts w:ascii="Arial" w:hAnsi="Arial" w:cs="Arial"/>
          <w:sz w:val="22"/>
          <w:szCs w:val="20"/>
        </w:rPr>
        <w:t>Povodí</w:t>
      </w:r>
      <w:r w:rsidR="005A2732" w:rsidRPr="00F35F69">
        <w:rPr>
          <w:rFonts w:ascii="Arial" w:hAnsi="Arial" w:cs="Arial"/>
          <w:sz w:val="22"/>
          <w:szCs w:val="20"/>
        </w:rPr>
        <w:t xml:space="preserve"> touto smlouvou přenechává </w:t>
      </w:r>
      <w:r w:rsidRPr="00F35F69">
        <w:rPr>
          <w:rFonts w:ascii="Arial" w:hAnsi="Arial" w:cs="Arial"/>
          <w:sz w:val="22"/>
          <w:szCs w:val="20"/>
        </w:rPr>
        <w:t>spoluuživateli</w:t>
      </w:r>
      <w:r w:rsidR="005A2732" w:rsidRPr="00F35F69">
        <w:rPr>
          <w:rFonts w:ascii="Arial" w:hAnsi="Arial" w:cs="Arial"/>
          <w:sz w:val="22"/>
          <w:szCs w:val="20"/>
        </w:rPr>
        <w:t xml:space="preserve"> </w:t>
      </w:r>
      <w:r w:rsidR="00F35F69" w:rsidRPr="00F35F69">
        <w:rPr>
          <w:rFonts w:ascii="Arial" w:hAnsi="Arial" w:cs="Arial"/>
          <w:sz w:val="22"/>
          <w:szCs w:val="20"/>
        </w:rPr>
        <w:t xml:space="preserve">vodní dílo a pozemky Povodí </w:t>
      </w:r>
      <w:r w:rsidR="005A2732" w:rsidRPr="00F35F69">
        <w:rPr>
          <w:rFonts w:ascii="Arial" w:hAnsi="Arial" w:cs="Arial"/>
          <w:sz w:val="22"/>
          <w:szCs w:val="20"/>
        </w:rPr>
        <w:t xml:space="preserve">do dočasného </w:t>
      </w:r>
      <w:r w:rsidR="002837D8" w:rsidRPr="00F35F69">
        <w:rPr>
          <w:rFonts w:ascii="Arial" w:hAnsi="Arial" w:cs="Arial"/>
          <w:sz w:val="22"/>
          <w:szCs w:val="20"/>
        </w:rPr>
        <w:t>spolu</w:t>
      </w:r>
      <w:r w:rsidR="005A2732" w:rsidRPr="00F35F69">
        <w:rPr>
          <w:rFonts w:ascii="Arial" w:hAnsi="Arial" w:cs="Arial"/>
          <w:sz w:val="22"/>
          <w:szCs w:val="20"/>
        </w:rPr>
        <w:t xml:space="preserve">užívání za podmínek </w:t>
      </w:r>
      <w:r w:rsidR="00F35F69">
        <w:rPr>
          <w:rFonts w:ascii="Arial" w:hAnsi="Arial" w:cs="Arial"/>
          <w:sz w:val="22"/>
          <w:szCs w:val="20"/>
        </w:rPr>
        <w:t>v této smlouvě uvedených.</w:t>
      </w:r>
      <w:r w:rsidR="006D5B24" w:rsidRPr="00F35F69">
        <w:rPr>
          <w:rFonts w:ascii="Arial" w:hAnsi="Arial" w:cs="Arial"/>
          <w:sz w:val="22"/>
          <w:szCs w:val="20"/>
        </w:rPr>
        <w:t xml:space="preserve"> </w:t>
      </w:r>
    </w:p>
    <w:p w:rsidR="00F35F69" w:rsidRPr="00F35F69" w:rsidRDefault="00F35F69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Účelem </w:t>
      </w:r>
      <w:r w:rsidR="004025E9">
        <w:rPr>
          <w:rFonts w:ascii="Arial" w:hAnsi="Arial" w:cs="Arial"/>
          <w:sz w:val="22"/>
          <w:szCs w:val="20"/>
        </w:rPr>
        <w:t>této smlouvy je stanovení podmínek k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spoluužívání vodního díla a </w:t>
      </w:r>
      <w:r w:rsidR="004025E9">
        <w:rPr>
          <w:rFonts w:ascii="Arial" w:hAnsi="Arial" w:cs="Arial"/>
          <w:sz w:val="22"/>
          <w:szCs w:val="20"/>
        </w:rPr>
        <w:t xml:space="preserve">pozemků Povodí a spolupráce </w:t>
      </w:r>
      <w:r w:rsidRPr="0099755C">
        <w:rPr>
          <w:rFonts w:ascii="Arial" w:hAnsi="Arial" w:cs="Arial"/>
          <w:sz w:val="22"/>
          <w:szCs w:val="20"/>
        </w:rPr>
        <w:t>na jeho ochraně při obhospodařování</w:t>
      </w:r>
      <w:r w:rsidR="00FD7B54" w:rsidRPr="0099755C">
        <w:rPr>
          <w:rFonts w:ascii="Arial" w:hAnsi="Arial" w:cs="Arial"/>
          <w:sz w:val="22"/>
          <w:szCs w:val="20"/>
        </w:rPr>
        <w:t xml:space="preserve"> </w:t>
      </w:r>
      <w:r w:rsidRPr="0099755C">
        <w:rPr>
          <w:rFonts w:ascii="Arial" w:hAnsi="Arial" w:cs="Arial"/>
          <w:sz w:val="22"/>
          <w:szCs w:val="20"/>
        </w:rPr>
        <w:t>dle podmínek této smlouvy,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spolupráce </w:t>
      </w:r>
      <w:r w:rsidR="004025E9">
        <w:rPr>
          <w:rFonts w:ascii="Arial" w:hAnsi="Arial" w:cs="Arial"/>
          <w:sz w:val="22"/>
          <w:szCs w:val="20"/>
        </w:rPr>
        <w:t xml:space="preserve">smluvních stran </w:t>
      </w:r>
      <w:r w:rsidRPr="0099755C">
        <w:rPr>
          <w:rFonts w:ascii="Arial" w:hAnsi="Arial" w:cs="Arial"/>
          <w:sz w:val="22"/>
          <w:szCs w:val="20"/>
        </w:rPr>
        <w:t xml:space="preserve">při údržbě břehů a břehových porostů kolem vodního díla, přítoku do něj a odtoku </w:t>
      </w:r>
      <w:r w:rsidR="00880C07" w:rsidRPr="0099755C">
        <w:rPr>
          <w:rFonts w:ascii="Arial" w:hAnsi="Arial" w:cs="Arial"/>
          <w:sz w:val="22"/>
          <w:szCs w:val="20"/>
        </w:rPr>
        <w:t>z něj dle podmínek této smlouvy,</w:t>
      </w:r>
    </w:p>
    <w:p w:rsidR="00202F85" w:rsidRDefault="00B86F65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z</w:t>
      </w:r>
      <w:r w:rsidR="00202F85" w:rsidRPr="0099755C">
        <w:rPr>
          <w:rFonts w:ascii="Arial" w:hAnsi="Arial" w:cs="Arial"/>
          <w:sz w:val="22"/>
          <w:szCs w:val="20"/>
        </w:rPr>
        <w:t xml:space="preserve">ajištění obsluhy, pravidelné kontroly a </w:t>
      </w:r>
      <w:r w:rsidR="004025E9">
        <w:rPr>
          <w:rFonts w:ascii="Arial" w:hAnsi="Arial" w:cs="Arial"/>
          <w:sz w:val="22"/>
          <w:szCs w:val="20"/>
        </w:rPr>
        <w:t>údržby vodního díla dle podmínek této smlouvy</w:t>
      </w:r>
    </w:p>
    <w:p w:rsidR="004025E9" w:rsidRPr="0099755C" w:rsidRDefault="004025E9" w:rsidP="004025E9">
      <w:pPr>
        <w:spacing w:before="120"/>
        <w:ind w:left="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(dále jen „</w:t>
      </w:r>
      <w:r w:rsidRPr="004025E9">
        <w:rPr>
          <w:rFonts w:ascii="Arial" w:hAnsi="Arial" w:cs="Arial"/>
          <w:b/>
          <w:sz w:val="22"/>
          <w:szCs w:val="20"/>
        </w:rPr>
        <w:t>předmět smlouvy</w:t>
      </w:r>
      <w:r>
        <w:rPr>
          <w:rFonts w:ascii="Arial" w:hAnsi="Arial" w:cs="Arial"/>
          <w:sz w:val="22"/>
          <w:szCs w:val="20"/>
        </w:rPr>
        <w:t>“).</w:t>
      </w:r>
    </w:p>
    <w:p w:rsidR="005D63C3" w:rsidRPr="0099755C" w:rsidRDefault="005D63C3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III.</w:t>
      </w:r>
    </w:p>
    <w:p w:rsidR="00A96417" w:rsidRPr="0099755C" w:rsidRDefault="005C730C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Úplata</w:t>
      </w:r>
    </w:p>
    <w:p w:rsidR="00A96417" w:rsidRPr="0099755C" w:rsidRDefault="006F4EA5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Smluvní strany se dohodly, že úplata vyplývající z této smlouvy, bude každoročně plněna takto:</w:t>
      </w:r>
    </w:p>
    <w:p w:rsidR="00D85F56" w:rsidRPr="003E00DD" w:rsidRDefault="00D85F56" w:rsidP="00D85F56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Za užívání </w:t>
      </w:r>
      <w:r>
        <w:rPr>
          <w:rFonts w:ascii="Arial" w:hAnsi="Arial" w:cs="Arial"/>
          <w:sz w:val="22"/>
          <w:szCs w:val="20"/>
        </w:rPr>
        <w:t>vodního díla a pozemků Povodí je</w:t>
      </w:r>
      <w:r w:rsidRPr="00FD7B54">
        <w:rPr>
          <w:rFonts w:ascii="Arial" w:hAnsi="Arial" w:cs="Arial"/>
          <w:sz w:val="22"/>
          <w:szCs w:val="20"/>
        </w:rPr>
        <w:t xml:space="preserve"> spoluuživatel</w:t>
      </w:r>
      <w:r>
        <w:rPr>
          <w:rFonts w:ascii="Arial" w:hAnsi="Arial" w:cs="Arial"/>
          <w:sz w:val="22"/>
          <w:szCs w:val="20"/>
        </w:rPr>
        <w:t xml:space="preserve"> povinen hradit Povodí úplatu</w:t>
      </w:r>
      <w:r w:rsidRPr="00FD7B54">
        <w:rPr>
          <w:rFonts w:ascii="Arial" w:hAnsi="Arial" w:cs="Arial"/>
          <w:sz w:val="22"/>
          <w:szCs w:val="20"/>
        </w:rPr>
        <w:t xml:space="preserve">. Výše úplaty je stanovena </w:t>
      </w:r>
      <w:r w:rsidRPr="007E0A2B">
        <w:rPr>
          <w:rFonts w:ascii="Arial" w:hAnsi="Arial" w:cs="Arial"/>
          <w:sz w:val="22"/>
          <w:szCs w:val="20"/>
        </w:rPr>
        <w:t xml:space="preserve">dohodou smluvních stran </w:t>
      </w:r>
      <w:r>
        <w:rPr>
          <w:rFonts w:ascii="Arial" w:hAnsi="Arial" w:cs="Arial"/>
          <w:sz w:val="22"/>
          <w:szCs w:val="20"/>
        </w:rPr>
        <w:t xml:space="preserve">a </w:t>
      </w:r>
      <w:proofErr w:type="gramStart"/>
      <w:r>
        <w:rPr>
          <w:rFonts w:ascii="Arial" w:hAnsi="Arial" w:cs="Arial"/>
          <w:sz w:val="22"/>
          <w:szCs w:val="20"/>
        </w:rPr>
        <w:t>činí</w:t>
      </w:r>
      <w:r w:rsidRPr="007E0A2B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  <w:r w:rsidR="004025E9" w:rsidRPr="004025E9">
        <w:rPr>
          <w:rFonts w:ascii="Arial" w:hAnsi="Arial" w:cs="Arial"/>
          <w:sz w:val="22"/>
          <w:szCs w:val="20"/>
          <w:highlight w:val="yellow"/>
        </w:rPr>
        <w:t>…</w:t>
      </w:r>
      <w:proofErr w:type="gramEnd"/>
      <w:r>
        <w:rPr>
          <w:rFonts w:ascii="Arial" w:hAnsi="Arial" w:cs="Arial"/>
          <w:sz w:val="22"/>
          <w:szCs w:val="20"/>
        </w:rPr>
        <w:t xml:space="preserve"> Kč za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DB7FF2">
        <w:rPr>
          <w:rFonts w:ascii="Arial" w:hAnsi="Arial" w:cs="Arial"/>
          <w:sz w:val="22"/>
          <w:szCs w:val="20"/>
        </w:rPr>
        <w:t>kalendářní rok</w:t>
      </w:r>
      <w:r w:rsidRPr="007E0A2B">
        <w:rPr>
          <w:rFonts w:ascii="Arial" w:hAnsi="Arial" w:cs="Arial"/>
          <w:sz w:val="22"/>
          <w:szCs w:val="20"/>
        </w:rPr>
        <w:t>.</w:t>
      </w:r>
    </w:p>
    <w:p w:rsidR="00E416DD" w:rsidRDefault="00E416DD" w:rsidP="00F766DC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9755C">
        <w:rPr>
          <w:rStyle w:val="Siln"/>
          <w:rFonts w:ascii="Arial" w:hAnsi="Arial" w:cs="Arial"/>
          <w:b w:val="0"/>
          <w:sz w:val="22"/>
          <w:szCs w:val="22"/>
        </w:rPr>
        <w:t>Úplata bude spoluuživatelem hrazena Povodí vždy na jeden rok dopředu, a to na účet Povodí, uvedený v záhlaví smlouvy na základě faktury, vystavené Povodím a zaslané na adresu spoluuživatele, uvedenou v záhlaví smlouvy. 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:rsidR="00C54320" w:rsidRPr="00CE5C4E" w:rsidRDefault="00C54320" w:rsidP="00C54320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40D1A">
        <w:rPr>
          <w:rFonts w:ascii="Arial" w:hAnsi="Arial" w:cs="Arial"/>
          <w:sz w:val="22"/>
          <w:szCs w:val="22"/>
        </w:rPr>
        <w:t xml:space="preserve">Smluvní strany se dohodly na automatickém zvyšování úplaty </w:t>
      </w:r>
      <w:r w:rsidR="00CE5C4E">
        <w:rPr>
          <w:rFonts w:ascii="Arial" w:hAnsi="Arial" w:cs="Arial"/>
          <w:sz w:val="22"/>
          <w:szCs w:val="22"/>
        </w:rPr>
        <w:t xml:space="preserve">o příslušné procento, </w:t>
      </w:r>
      <w:r w:rsidRPr="00A40D1A">
        <w:rPr>
          <w:rFonts w:ascii="Arial" w:hAnsi="Arial" w:cs="Arial"/>
          <w:sz w:val="22"/>
          <w:szCs w:val="22"/>
        </w:rPr>
        <w:t>odpovídající kladnému vývoji indexu spotřebitelských cen vyhlášenému Českým statistickým úřad</w:t>
      </w:r>
      <w:r w:rsidR="00CE5C4E">
        <w:rPr>
          <w:rFonts w:ascii="Arial" w:hAnsi="Arial" w:cs="Arial"/>
          <w:sz w:val="22"/>
          <w:szCs w:val="22"/>
        </w:rPr>
        <w:t xml:space="preserve">em za předchozí kalendářní rok </w:t>
      </w:r>
      <w:r w:rsidRPr="00A40D1A">
        <w:rPr>
          <w:rFonts w:ascii="Arial" w:hAnsi="Arial" w:cs="Arial"/>
          <w:sz w:val="22"/>
          <w:szCs w:val="22"/>
        </w:rPr>
        <w:t>a to vždy s účinností od 1. ledna</w:t>
      </w:r>
      <w:r w:rsidR="00CE5C4E">
        <w:rPr>
          <w:rFonts w:ascii="Arial" w:hAnsi="Arial" w:cs="Arial"/>
          <w:sz w:val="22"/>
          <w:szCs w:val="22"/>
        </w:rPr>
        <w:t xml:space="preserve"> příslušného kalendářního roku. </w:t>
      </w:r>
      <w:r w:rsidRPr="00A40D1A">
        <w:rPr>
          <w:rFonts w:ascii="Arial" w:hAnsi="Arial" w:cs="Arial"/>
          <w:sz w:val="22"/>
          <w:szCs w:val="22"/>
        </w:rPr>
        <w:t xml:space="preserve">Základem pro výpočet inflačního nárůstu </w:t>
      </w:r>
      <w:r w:rsidR="00A40D1A">
        <w:rPr>
          <w:rFonts w:ascii="Arial" w:hAnsi="Arial" w:cs="Arial"/>
          <w:sz w:val="22"/>
          <w:szCs w:val="22"/>
        </w:rPr>
        <w:br/>
      </w:r>
      <w:r w:rsidR="00CE5C4E">
        <w:rPr>
          <w:rFonts w:ascii="Arial" w:hAnsi="Arial" w:cs="Arial"/>
          <w:sz w:val="22"/>
          <w:szCs w:val="22"/>
        </w:rPr>
        <w:t>je částka úplaty</w:t>
      </w:r>
      <w:r w:rsidRPr="00A40D1A">
        <w:rPr>
          <w:rFonts w:ascii="Arial" w:hAnsi="Arial" w:cs="Arial"/>
          <w:sz w:val="22"/>
          <w:szCs w:val="22"/>
        </w:rPr>
        <w:t xml:space="preserve"> platná v předchozím kalendářním roce.</w:t>
      </w:r>
    </w:p>
    <w:p w:rsidR="00741213" w:rsidRPr="004025E9" w:rsidRDefault="00CE5C4E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2"/>
        </w:rPr>
        <w:t>V případě prodlení spoluuživatele s úhradou úplaty má Povodí právo účtovat spoluuživateli úrok z prodlení v dohodnuté výši 0,5% z dlužné částky za každý započatý den prodlení</w:t>
      </w:r>
      <w:r w:rsidR="004025E9">
        <w:rPr>
          <w:rFonts w:ascii="Arial" w:hAnsi="Arial" w:cs="Arial"/>
          <w:sz w:val="22"/>
          <w:szCs w:val="22"/>
        </w:rPr>
        <w:t>.</w:t>
      </w:r>
    </w:p>
    <w:p w:rsidR="004025E9" w:rsidRDefault="004025E9" w:rsidP="004025E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025E9" w:rsidRPr="004025E9" w:rsidRDefault="004025E9" w:rsidP="004025E9">
      <w:pPr>
        <w:spacing w:before="120"/>
        <w:jc w:val="both"/>
        <w:rPr>
          <w:rFonts w:ascii="Arial" w:hAnsi="Arial" w:cs="Arial"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lastRenderedPageBreak/>
        <w:t>IV.</w:t>
      </w: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Doba trvání smlouvy</w:t>
      </w:r>
    </w:p>
    <w:p w:rsidR="00A96417" w:rsidRPr="00A40D1A" w:rsidRDefault="008400F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766AEE">
        <w:rPr>
          <w:rFonts w:ascii="Arial" w:hAnsi="Arial" w:cs="Arial"/>
          <w:sz w:val="22"/>
          <w:szCs w:val="20"/>
        </w:rPr>
        <w:t xml:space="preserve">Smluvní strany se dohodly, že tato smlouva se uzavírá na </w:t>
      </w:r>
      <w:r w:rsidRPr="004025E9">
        <w:rPr>
          <w:rFonts w:ascii="Arial" w:hAnsi="Arial" w:cs="Arial"/>
          <w:sz w:val="22"/>
          <w:szCs w:val="20"/>
        </w:rPr>
        <w:t>dobu určitou,</w:t>
      </w:r>
      <w:r w:rsidRPr="00766AEE">
        <w:rPr>
          <w:rFonts w:ascii="Arial" w:hAnsi="Arial" w:cs="Arial"/>
          <w:sz w:val="22"/>
          <w:szCs w:val="20"/>
        </w:rPr>
        <w:t xml:space="preserve"> a to </w:t>
      </w:r>
      <w:r w:rsidR="00D85F56">
        <w:rPr>
          <w:rFonts w:ascii="Arial" w:hAnsi="Arial" w:cs="Arial"/>
          <w:sz w:val="22"/>
          <w:szCs w:val="20"/>
        </w:rPr>
        <w:br/>
      </w:r>
      <w:r w:rsidR="00D85F56">
        <w:rPr>
          <w:rFonts w:ascii="Arial" w:hAnsi="Arial" w:cs="Arial"/>
          <w:b/>
          <w:sz w:val="22"/>
          <w:szCs w:val="20"/>
        </w:rPr>
        <w:t>od 1. 1. 2021 do 31. 12. 2025.</w:t>
      </w:r>
    </w:p>
    <w:p w:rsidR="008E5AAC" w:rsidRPr="0099755C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Dojde-li na vodním díle k mimořádným událostem, které budou </w:t>
      </w:r>
      <w:r w:rsidR="00D6336D" w:rsidRPr="0099755C">
        <w:rPr>
          <w:rFonts w:ascii="Arial" w:hAnsi="Arial" w:cs="Arial"/>
          <w:sz w:val="22"/>
          <w:szCs w:val="20"/>
        </w:rPr>
        <w:t xml:space="preserve">v </w:t>
      </w:r>
      <w:r w:rsidRPr="0099755C">
        <w:rPr>
          <w:rFonts w:ascii="Arial" w:hAnsi="Arial" w:cs="Arial"/>
          <w:sz w:val="22"/>
          <w:szCs w:val="20"/>
        </w:rPr>
        <w:t>příčinné souvislosti se spoluužíváním předmětu smlouvy</w:t>
      </w:r>
      <w:r w:rsidR="00D6336D" w:rsidRPr="0099755C">
        <w:rPr>
          <w:rFonts w:ascii="Arial" w:hAnsi="Arial" w:cs="Arial"/>
          <w:sz w:val="22"/>
          <w:szCs w:val="20"/>
        </w:rPr>
        <w:t xml:space="preserve"> ze strany spoluuživatele</w:t>
      </w:r>
      <w:r w:rsidRPr="0099755C">
        <w:rPr>
          <w:rFonts w:ascii="Arial" w:hAnsi="Arial" w:cs="Arial"/>
          <w:sz w:val="22"/>
          <w:szCs w:val="20"/>
        </w:rPr>
        <w:t xml:space="preserve">, nebo budou-li porušeny </w:t>
      </w:r>
      <w:r w:rsidR="00D6336D" w:rsidRPr="0099755C">
        <w:rPr>
          <w:rFonts w:ascii="Arial" w:hAnsi="Arial" w:cs="Arial"/>
          <w:sz w:val="22"/>
          <w:szCs w:val="20"/>
        </w:rPr>
        <w:t xml:space="preserve">ze strany spoluuživatele </w:t>
      </w:r>
      <w:r w:rsidRPr="0099755C">
        <w:rPr>
          <w:rFonts w:ascii="Arial" w:hAnsi="Arial" w:cs="Arial"/>
          <w:sz w:val="22"/>
          <w:szCs w:val="20"/>
        </w:rPr>
        <w:t>sjednané zásady této smlouvy, projedná Povodí tyto mimořádné události, případně porušení zásad této smlouvy</w:t>
      </w:r>
      <w:r w:rsidR="00D6336D" w:rsidRPr="0099755C">
        <w:rPr>
          <w:rFonts w:ascii="Arial" w:hAnsi="Arial" w:cs="Arial"/>
          <w:sz w:val="22"/>
          <w:szCs w:val="20"/>
        </w:rPr>
        <w:t>,</w:t>
      </w:r>
      <w:r w:rsidRPr="0099755C">
        <w:rPr>
          <w:rFonts w:ascii="Arial" w:hAnsi="Arial" w:cs="Arial"/>
          <w:sz w:val="22"/>
          <w:szCs w:val="20"/>
        </w:rPr>
        <w:t xml:space="preserve"> se spoluuživatelem. Spoluuživatel je povinen sjednat neodkladně nápravu a přijmout taková opatření, která znemožní vznik dalších mimořádných událostí, nebo porušení sjednaných zásad této smlouvy.</w:t>
      </w:r>
    </w:p>
    <w:p w:rsidR="004025E9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</w:t>
      </w:r>
      <w:r w:rsidR="00AC6F36" w:rsidRPr="004025E9">
        <w:rPr>
          <w:rFonts w:ascii="Arial" w:hAnsi="Arial" w:cs="Arial"/>
          <w:sz w:val="22"/>
          <w:szCs w:val="20"/>
        </w:rPr>
        <w:t>předmětu smlouvy</w:t>
      </w:r>
      <w:r w:rsidRPr="004025E9">
        <w:rPr>
          <w:rFonts w:ascii="Arial" w:hAnsi="Arial" w:cs="Arial"/>
          <w:sz w:val="22"/>
          <w:szCs w:val="20"/>
        </w:rPr>
        <w:t xml:space="preserve">, nebo budou-li porušeny sjednané </w:t>
      </w:r>
      <w:r w:rsidR="004025E9" w:rsidRPr="004025E9">
        <w:rPr>
          <w:rFonts w:ascii="Arial" w:hAnsi="Arial" w:cs="Arial"/>
          <w:sz w:val="22"/>
          <w:szCs w:val="20"/>
        </w:rPr>
        <w:t>podmínky</w:t>
      </w:r>
      <w:r w:rsidRPr="004025E9">
        <w:rPr>
          <w:rFonts w:ascii="Arial" w:hAnsi="Arial" w:cs="Arial"/>
          <w:sz w:val="22"/>
          <w:szCs w:val="20"/>
        </w:rPr>
        <w:t xml:space="preserve"> této smlouvy a po</w:t>
      </w:r>
      <w:r w:rsidR="004025E9" w:rsidRPr="004025E9">
        <w:rPr>
          <w:rFonts w:ascii="Arial" w:hAnsi="Arial" w:cs="Arial"/>
          <w:sz w:val="22"/>
          <w:szCs w:val="20"/>
        </w:rPr>
        <w:t xml:space="preserve"> jejich projednání</w:t>
      </w:r>
      <w:r w:rsidRPr="004025E9">
        <w:rPr>
          <w:rFonts w:ascii="Arial" w:hAnsi="Arial" w:cs="Arial"/>
          <w:sz w:val="22"/>
          <w:szCs w:val="20"/>
        </w:rPr>
        <w:t xml:space="preserve"> nebude ze strany spoluuživatele sjednána náprava, je oprávněno Povodí okamžitě jednostranně odstoupit od této smlouvy. </w:t>
      </w:r>
    </w:p>
    <w:p w:rsidR="00D311E4" w:rsidRPr="004025E9" w:rsidRDefault="00D311E4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>Před ukončením sjednané doby podle odstavce 1. tohoto článku vztah založený touto smlouvou zaniká: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dohodou,</w:t>
      </w:r>
    </w:p>
    <w:p w:rsidR="00C54320" w:rsidRPr="00A40D1A" w:rsidRDefault="00C54320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A40D1A">
        <w:rPr>
          <w:rFonts w:ascii="Arial" w:hAnsi="Arial" w:cs="Arial"/>
          <w:sz w:val="22"/>
          <w:szCs w:val="20"/>
        </w:rPr>
        <w:t>výpovědí,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dnem zániku spoluuživatele,</w:t>
      </w:r>
    </w:p>
    <w:p w:rsidR="00B63F5A" w:rsidRPr="0099755C" w:rsidRDefault="00B63F5A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odstoupením od smlouvy ze strany Povodí v těchto případech:</w:t>
      </w:r>
    </w:p>
    <w:p w:rsidR="00D311E4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:rsidR="00577AB5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poruší-li spoluuživatel opakovaně některou z povinností stanovenou touto smlouvou</w:t>
      </w:r>
      <w:r w:rsidR="00577AB5" w:rsidRPr="0099755C">
        <w:rPr>
          <w:rFonts w:ascii="Arial" w:hAnsi="Arial" w:cs="Arial"/>
          <w:sz w:val="22"/>
          <w:szCs w:val="20"/>
        </w:rPr>
        <w:t>,</w:t>
      </w:r>
    </w:p>
    <w:p w:rsidR="005D7993" w:rsidRPr="0099755C" w:rsidRDefault="00577AB5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podstatném porušení této smlouvy</w:t>
      </w:r>
      <w:r w:rsidR="005D7993" w:rsidRPr="0099755C">
        <w:rPr>
          <w:rFonts w:ascii="Arial" w:hAnsi="Arial" w:cs="Arial"/>
          <w:sz w:val="22"/>
          <w:szCs w:val="20"/>
        </w:rPr>
        <w:t xml:space="preserve">. Za podstatné porušení smlouvy se považuje porušení povinností, stanovených v čl. VI </w:t>
      </w:r>
      <w:r w:rsidR="004025E9">
        <w:rPr>
          <w:rFonts w:ascii="Arial" w:hAnsi="Arial" w:cs="Arial"/>
          <w:sz w:val="22"/>
          <w:szCs w:val="20"/>
        </w:rPr>
        <w:t xml:space="preserve">a č. IV odst. 3 </w:t>
      </w:r>
      <w:proofErr w:type="gramStart"/>
      <w:r w:rsidR="004025E9">
        <w:rPr>
          <w:rFonts w:ascii="Arial" w:hAnsi="Arial" w:cs="Arial"/>
          <w:sz w:val="22"/>
          <w:szCs w:val="20"/>
        </w:rPr>
        <w:t>této</w:t>
      </w:r>
      <w:proofErr w:type="gramEnd"/>
      <w:r w:rsidR="004025E9">
        <w:rPr>
          <w:rFonts w:ascii="Arial" w:hAnsi="Arial" w:cs="Arial"/>
          <w:sz w:val="22"/>
          <w:szCs w:val="20"/>
        </w:rPr>
        <w:t xml:space="preserve"> smlouvy.</w:t>
      </w:r>
    </w:p>
    <w:p w:rsidR="00B86F65" w:rsidRPr="0099755C" w:rsidRDefault="00150D4E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b</w:t>
      </w:r>
      <w:r w:rsidR="00B86F65" w:rsidRPr="0099755C">
        <w:rPr>
          <w:rFonts w:ascii="Arial" w:hAnsi="Arial" w:cs="Arial"/>
          <w:sz w:val="22"/>
          <w:szCs w:val="20"/>
        </w:rPr>
        <w:t xml:space="preserve">ude-li ve vztahu k  vodnímu dílu poskytnuta </w:t>
      </w:r>
      <w:r w:rsidR="004025E9">
        <w:rPr>
          <w:rFonts w:ascii="Arial" w:hAnsi="Arial" w:cs="Arial"/>
          <w:sz w:val="22"/>
          <w:szCs w:val="20"/>
        </w:rPr>
        <w:t xml:space="preserve">Povodí </w:t>
      </w:r>
      <w:r w:rsidR="00B86F65" w:rsidRPr="0099755C">
        <w:rPr>
          <w:rFonts w:ascii="Arial" w:hAnsi="Arial" w:cs="Arial"/>
          <w:sz w:val="22"/>
          <w:szCs w:val="20"/>
        </w:rPr>
        <w:t>dotace</w:t>
      </w:r>
      <w:r w:rsidR="004025E9">
        <w:rPr>
          <w:rFonts w:ascii="Arial" w:hAnsi="Arial" w:cs="Arial"/>
          <w:sz w:val="22"/>
          <w:szCs w:val="20"/>
        </w:rPr>
        <w:t xml:space="preserve"> či obdobné plnění, jehož</w:t>
      </w:r>
      <w:r w:rsidR="00B86F65" w:rsidRPr="0099755C">
        <w:rPr>
          <w:rFonts w:ascii="Arial" w:hAnsi="Arial" w:cs="Arial"/>
          <w:sz w:val="22"/>
          <w:szCs w:val="20"/>
        </w:rPr>
        <w:t xml:space="preserve"> podmínky vylučují užíván</w:t>
      </w:r>
      <w:r w:rsidR="00B86F65" w:rsidRPr="00A40D1A">
        <w:rPr>
          <w:rFonts w:ascii="Arial" w:hAnsi="Arial" w:cs="Arial"/>
          <w:sz w:val="22"/>
          <w:szCs w:val="20"/>
        </w:rPr>
        <w:t>í</w:t>
      </w:r>
      <w:r w:rsidR="00C54320" w:rsidRPr="00A40D1A">
        <w:rPr>
          <w:rFonts w:ascii="Arial" w:hAnsi="Arial" w:cs="Arial"/>
          <w:sz w:val="22"/>
          <w:szCs w:val="20"/>
        </w:rPr>
        <w:t xml:space="preserve"> </w:t>
      </w:r>
      <w:r w:rsidR="00B86F65" w:rsidRPr="0099755C">
        <w:rPr>
          <w:rFonts w:ascii="Arial" w:hAnsi="Arial" w:cs="Arial"/>
          <w:sz w:val="22"/>
          <w:szCs w:val="20"/>
        </w:rPr>
        <w:t>třetí osobou</w:t>
      </w:r>
      <w:r w:rsidRPr="0099755C">
        <w:rPr>
          <w:rFonts w:ascii="Arial" w:hAnsi="Arial" w:cs="Arial"/>
          <w:sz w:val="22"/>
          <w:szCs w:val="20"/>
        </w:rPr>
        <w:t>.</w:t>
      </w:r>
      <w:r w:rsidR="00B86F65" w:rsidRPr="0099755C">
        <w:rPr>
          <w:rFonts w:ascii="Arial" w:hAnsi="Arial" w:cs="Arial"/>
          <w:sz w:val="22"/>
          <w:szCs w:val="20"/>
        </w:rPr>
        <w:t xml:space="preserve"> </w:t>
      </w:r>
    </w:p>
    <w:p w:rsidR="00B63F5A" w:rsidRPr="0099755C" w:rsidRDefault="00B63F5A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Odstoupení </w:t>
      </w:r>
      <w:r w:rsidR="004025E9">
        <w:rPr>
          <w:rFonts w:ascii="Arial" w:hAnsi="Arial" w:cs="Arial"/>
          <w:sz w:val="22"/>
          <w:szCs w:val="20"/>
        </w:rPr>
        <w:t xml:space="preserve">od smlouvy </w:t>
      </w:r>
      <w:r w:rsidRPr="0099755C">
        <w:rPr>
          <w:rFonts w:ascii="Arial" w:hAnsi="Arial" w:cs="Arial"/>
          <w:sz w:val="22"/>
          <w:szCs w:val="20"/>
        </w:rPr>
        <w:t>musí být učiněno v písemné formě. Účinky odstoupení</w:t>
      </w:r>
      <w:r w:rsidR="004025E9">
        <w:rPr>
          <w:rFonts w:ascii="Arial" w:hAnsi="Arial" w:cs="Arial"/>
          <w:sz w:val="22"/>
          <w:szCs w:val="20"/>
        </w:rPr>
        <w:t xml:space="preserve"> od smlouvy</w:t>
      </w:r>
      <w:r w:rsidRPr="0099755C">
        <w:rPr>
          <w:rFonts w:ascii="Arial" w:hAnsi="Arial" w:cs="Arial"/>
          <w:sz w:val="22"/>
          <w:szCs w:val="20"/>
        </w:rPr>
        <w:t xml:space="preserve"> nastávají ke dni doručení odstoupení druhé smluvní straně. Spoluuživatel je povinen do </w:t>
      </w:r>
      <w:r w:rsidR="00674B63" w:rsidRPr="0099755C">
        <w:rPr>
          <w:rFonts w:ascii="Arial" w:hAnsi="Arial" w:cs="Arial"/>
          <w:sz w:val="22"/>
          <w:szCs w:val="20"/>
        </w:rPr>
        <w:t>30</w:t>
      </w:r>
      <w:r w:rsidRPr="0099755C">
        <w:rPr>
          <w:rFonts w:ascii="Arial" w:hAnsi="Arial" w:cs="Arial"/>
          <w:sz w:val="22"/>
          <w:szCs w:val="20"/>
        </w:rPr>
        <w:t xml:space="preserve"> dní po odstoupení od smlouvy veškerá oprávnění </w:t>
      </w:r>
      <w:r w:rsidR="004025E9">
        <w:rPr>
          <w:rFonts w:ascii="Arial" w:hAnsi="Arial" w:cs="Arial"/>
          <w:sz w:val="22"/>
          <w:szCs w:val="20"/>
        </w:rPr>
        <w:t xml:space="preserve">vydaná v jeho prospěch týkající se předmětu smlouvy </w:t>
      </w:r>
      <w:r w:rsidRPr="0099755C">
        <w:rPr>
          <w:rFonts w:ascii="Arial" w:hAnsi="Arial" w:cs="Arial"/>
          <w:sz w:val="22"/>
          <w:szCs w:val="20"/>
        </w:rPr>
        <w:t xml:space="preserve">předat Povodí, </w:t>
      </w:r>
      <w:r w:rsidR="004025E9">
        <w:rPr>
          <w:rFonts w:ascii="Arial" w:hAnsi="Arial" w:cs="Arial"/>
          <w:sz w:val="22"/>
          <w:szCs w:val="20"/>
        </w:rPr>
        <w:t xml:space="preserve">vodní dílo v uvedené lhůtě vyklidit a předat jej </w:t>
      </w:r>
      <w:r w:rsidRPr="0099755C">
        <w:rPr>
          <w:rFonts w:ascii="Arial" w:hAnsi="Arial" w:cs="Arial"/>
          <w:sz w:val="22"/>
          <w:szCs w:val="20"/>
        </w:rPr>
        <w:t>protokolárně Povodí.</w:t>
      </w:r>
    </w:p>
    <w:p w:rsidR="00FA6065" w:rsidRPr="0099755C" w:rsidRDefault="00FA6065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je </w:t>
      </w:r>
      <w:r w:rsidR="004025E9">
        <w:rPr>
          <w:rFonts w:ascii="Arial" w:hAnsi="Arial" w:cs="Arial"/>
          <w:sz w:val="22"/>
          <w:szCs w:val="20"/>
        </w:rPr>
        <w:t xml:space="preserve">dále </w:t>
      </w:r>
      <w:r w:rsidRPr="0099755C">
        <w:rPr>
          <w:rFonts w:ascii="Arial" w:hAnsi="Arial" w:cs="Arial"/>
          <w:sz w:val="22"/>
          <w:szCs w:val="20"/>
        </w:rPr>
        <w:t xml:space="preserve">oprávněno tuto smlouvu vypovědět, a to i bez </w:t>
      </w:r>
      <w:r w:rsidR="004025E9">
        <w:rPr>
          <w:rFonts w:ascii="Arial" w:hAnsi="Arial" w:cs="Arial"/>
          <w:sz w:val="22"/>
          <w:szCs w:val="20"/>
        </w:rPr>
        <w:t xml:space="preserve">udání </w:t>
      </w:r>
      <w:r w:rsidRPr="0099755C">
        <w:rPr>
          <w:rFonts w:ascii="Arial" w:hAnsi="Arial" w:cs="Arial"/>
          <w:sz w:val="22"/>
          <w:szCs w:val="20"/>
        </w:rPr>
        <w:t>důvodu. Výpověď musí být učiněna písemně. Výpovědní doba činí 6 měsíců a počíná běžet od prvního dne následujíc</w:t>
      </w:r>
      <w:r w:rsidR="004025E9">
        <w:rPr>
          <w:rFonts w:ascii="Arial" w:hAnsi="Arial" w:cs="Arial"/>
          <w:sz w:val="22"/>
          <w:szCs w:val="20"/>
        </w:rPr>
        <w:t>ího měsíce po doručení výpovědi spoluuživateli.</w:t>
      </w:r>
    </w:p>
    <w:p w:rsidR="00674B63" w:rsidRPr="0099755C" w:rsidRDefault="0093601D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ukončení smluvního vztahu před uplynutím sjednané doby bude spoluuživateli vrácena v poměrné výši úplata za spoluužívání vodního díla.</w:t>
      </w:r>
    </w:p>
    <w:p w:rsidR="003001DC" w:rsidRDefault="00674B6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využití vodního díla pro účely chovu ryb se neuplatní ustanovení čl. IV. odst. 6</w:t>
      </w:r>
      <w:r w:rsidR="00CE5C4E">
        <w:rPr>
          <w:rFonts w:ascii="Arial" w:hAnsi="Arial" w:cs="Arial"/>
          <w:sz w:val="22"/>
          <w:szCs w:val="20"/>
        </w:rPr>
        <w:t xml:space="preserve"> a odst. 7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4025E9">
        <w:rPr>
          <w:rFonts w:ascii="Arial" w:hAnsi="Arial" w:cs="Arial"/>
          <w:sz w:val="22"/>
          <w:szCs w:val="20"/>
        </w:rPr>
        <w:t xml:space="preserve">této smlouvy </w:t>
      </w:r>
      <w:r w:rsidRPr="0099755C">
        <w:rPr>
          <w:rFonts w:ascii="Arial" w:hAnsi="Arial" w:cs="Arial"/>
          <w:sz w:val="22"/>
          <w:szCs w:val="20"/>
        </w:rPr>
        <w:t xml:space="preserve">a smluvní strany si sjednávají oprávnění pro spoluuživatele </w:t>
      </w:r>
      <w:proofErr w:type="spellStart"/>
      <w:r w:rsidRPr="0099755C">
        <w:rPr>
          <w:rFonts w:ascii="Arial" w:hAnsi="Arial" w:cs="Arial"/>
          <w:sz w:val="22"/>
          <w:szCs w:val="20"/>
        </w:rPr>
        <w:t>slovit</w:t>
      </w:r>
      <w:proofErr w:type="spellEnd"/>
      <w:r w:rsidRPr="0099755C">
        <w:rPr>
          <w:rFonts w:ascii="Arial" w:hAnsi="Arial" w:cs="Arial"/>
          <w:sz w:val="22"/>
          <w:szCs w:val="20"/>
        </w:rPr>
        <w:t xml:space="preserve"> rybí obsádku </w:t>
      </w:r>
      <w:r w:rsidR="00846F89" w:rsidRPr="0099755C">
        <w:rPr>
          <w:rFonts w:ascii="Arial" w:hAnsi="Arial" w:cs="Arial"/>
          <w:sz w:val="22"/>
          <w:szCs w:val="20"/>
        </w:rPr>
        <w:t>v </w:t>
      </w:r>
      <w:r w:rsidR="00536FB7" w:rsidRPr="0099755C">
        <w:rPr>
          <w:rFonts w:ascii="Arial" w:hAnsi="Arial" w:cs="Arial"/>
          <w:sz w:val="22"/>
          <w:szCs w:val="20"/>
        </w:rPr>
        <w:t>nejbližším</w:t>
      </w:r>
      <w:r w:rsidR="00846F89" w:rsidRPr="0099755C">
        <w:rPr>
          <w:rFonts w:ascii="Arial" w:hAnsi="Arial" w:cs="Arial"/>
          <w:sz w:val="22"/>
          <w:szCs w:val="20"/>
        </w:rPr>
        <w:t xml:space="preserve"> klimaticky příznivém </w:t>
      </w:r>
      <w:r w:rsidR="00536FB7" w:rsidRPr="0099755C">
        <w:rPr>
          <w:rFonts w:ascii="Arial" w:hAnsi="Arial" w:cs="Arial"/>
          <w:sz w:val="22"/>
          <w:szCs w:val="20"/>
        </w:rPr>
        <w:t>termínu</w:t>
      </w:r>
      <w:r w:rsidR="00846F89" w:rsidRPr="0099755C">
        <w:rPr>
          <w:rFonts w:ascii="Arial" w:hAnsi="Arial" w:cs="Arial"/>
          <w:sz w:val="22"/>
          <w:szCs w:val="20"/>
        </w:rPr>
        <w:t>, a to nejpozději do 3</w:t>
      </w:r>
      <w:r w:rsidR="005F3AD3" w:rsidRPr="0099755C">
        <w:rPr>
          <w:rFonts w:ascii="Arial" w:hAnsi="Arial" w:cs="Arial"/>
          <w:sz w:val="22"/>
          <w:szCs w:val="20"/>
        </w:rPr>
        <w:t>1</w:t>
      </w:r>
      <w:r w:rsidR="00846F89" w:rsidRPr="0099755C">
        <w:rPr>
          <w:rFonts w:ascii="Arial" w:hAnsi="Arial" w:cs="Arial"/>
          <w:sz w:val="22"/>
          <w:szCs w:val="20"/>
        </w:rPr>
        <w:t xml:space="preserve">. </w:t>
      </w:r>
      <w:r w:rsidR="003001DC" w:rsidRPr="0099755C">
        <w:rPr>
          <w:rFonts w:ascii="Arial" w:hAnsi="Arial" w:cs="Arial"/>
          <w:sz w:val="22"/>
          <w:szCs w:val="20"/>
        </w:rPr>
        <w:t>10</w:t>
      </w:r>
      <w:r w:rsidR="004025E9">
        <w:rPr>
          <w:rFonts w:ascii="Arial" w:hAnsi="Arial" w:cs="Arial"/>
          <w:sz w:val="22"/>
          <w:szCs w:val="20"/>
        </w:rPr>
        <w:t>. příslušného</w:t>
      </w:r>
      <w:r w:rsidR="00846F89" w:rsidRPr="0099755C">
        <w:rPr>
          <w:rFonts w:ascii="Arial" w:hAnsi="Arial" w:cs="Arial"/>
          <w:sz w:val="22"/>
          <w:szCs w:val="20"/>
        </w:rPr>
        <w:t xml:space="preserve"> roku.</w:t>
      </w:r>
      <w:r w:rsidR="00536FB7" w:rsidRPr="0099755C">
        <w:rPr>
          <w:rFonts w:ascii="Arial" w:hAnsi="Arial" w:cs="Arial"/>
          <w:sz w:val="22"/>
          <w:szCs w:val="20"/>
        </w:rPr>
        <w:t xml:space="preserve"> Spoluuživatel se zavazuje o této skutečnosti </w:t>
      </w:r>
      <w:r w:rsidR="00123308" w:rsidRPr="0099755C">
        <w:rPr>
          <w:rFonts w:ascii="Arial" w:hAnsi="Arial" w:cs="Arial"/>
          <w:sz w:val="22"/>
          <w:szCs w:val="20"/>
        </w:rPr>
        <w:t xml:space="preserve">písemně informovat </w:t>
      </w:r>
      <w:r w:rsidR="00536FB7" w:rsidRPr="0099755C">
        <w:rPr>
          <w:rFonts w:ascii="Arial" w:hAnsi="Arial" w:cs="Arial"/>
          <w:sz w:val="22"/>
          <w:szCs w:val="20"/>
        </w:rPr>
        <w:t>vedoucího příslušného provozu Povodí, a to v dostatečném předstihu</w:t>
      </w:r>
      <w:r w:rsidR="00123308" w:rsidRPr="0099755C">
        <w:rPr>
          <w:rFonts w:ascii="Arial" w:hAnsi="Arial" w:cs="Arial"/>
          <w:sz w:val="22"/>
          <w:szCs w:val="20"/>
        </w:rPr>
        <w:t xml:space="preserve"> nejméně 14 dní předem. Spoluuživatel se současně zavazuje splnit ohlašovací povinnost výlovu dle přísl</w:t>
      </w:r>
      <w:r w:rsidR="009D1922" w:rsidRPr="0099755C">
        <w:rPr>
          <w:rFonts w:ascii="Arial" w:hAnsi="Arial" w:cs="Arial"/>
          <w:sz w:val="22"/>
          <w:szCs w:val="20"/>
        </w:rPr>
        <w:t>ušných</w:t>
      </w:r>
      <w:r w:rsidR="00123308" w:rsidRPr="0099755C">
        <w:rPr>
          <w:rFonts w:ascii="Arial" w:hAnsi="Arial" w:cs="Arial"/>
          <w:sz w:val="22"/>
          <w:szCs w:val="20"/>
        </w:rPr>
        <w:t xml:space="preserve"> ust</w:t>
      </w:r>
      <w:r w:rsidR="009D1922" w:rsidRPr="0099755C">
        <w:rPr>
          <w:rFonts w:ascii="Arial" w:hAnsi="Arial" w:cs="Arial"/>
          <w:sz w:val="22"/>
          <w:szCs w:val="20"/>
        </w:rPr>
        <w:t>anovení</w:t>
      </w:r>
      <w:r w:rsidR="00123308" w:rsidRPr="0099755C">
        <w:rPr>
          <w:rFonts w:ascii="Arial" w:hAnsi="Arial" w:cs="Arial"/>
          <w:sz w:val="22"/>
          <w:szCs w:val="20"/>
        </w:rPr>
        <w:t xml:space="preserve"> manipu</w:t>
      </w:r>
      <w:r w:rsidR="009D1922" w:rsidRPr="0099755C">
        <w:rPr>
          <w:rFonts w:ascii="Arial" w:hAnsi="Arial" w:cs="Arial"/>
          <w:sz w:val="22"/>
          <w:szCs w:val="20"/>
        </w:rPr>
        <w:t>l</w:t>
      </w:r>
      <w:r w:rsidR="00123308" w:rsidRPr="0099755C">
        <w:rPr>
          <w:rFonts w:ascii="Arial" w:hAnsi="Arial" w:cs="Arial"/>
          <w:sz w:val="22"/>
          <w:szCs w:val="20"/>
        </w:rPr>
        <w:t>ačního řádu.</w:t>
      </w:r>
      <w:r w:rsidR="00536FB7" w:rsidRPr="0099755C">
        <w:rPr>
          <w:rFonts w:ascii="Arial" w:hAnsi="Arial" w:cs="Arial"/>
          <w:sz w:val="22"/>
          <w:szCs w:val="20"/>
        </w:rPr>
        <w:t xml:space="preserve"> </w:t>
      </w:r>
      <w:r w:rsidR="003001DC" w:rsidRPr="0099755C">
        <w:rPr>
          <w:rFonts w:ascii="Arial" w:hAnsi="Arial" w:cs="Arial"/>
          <w:sz w:val="22"/>
          <w:szCs w:val="20"/>
        </w:rPr>
        <w:t xml:space="preserve">Smluvní vztah v tomto případě bude ukončen ke dni </w:t>
      </w:r>
      <w:proofErr w:type="spellStart"/>
      <w:r w:rsidR="003001DC" w:rsidRPr="0099755C">
        <w:rPr>
          <w:rFonts w:ascii="Arial" w:hAnsi="Arial" w:cs="Arial"/>
          <w:sz w:val="22"/>
          <w:szCs w:val="20"/>
        </w:rPr>
        <w:t>slovení</w:t>
      </w:r>
      <w:proofErr w:type="spellEnd"/>
      <w:r w:rsidR="003001DC" w:rsidRPr="0099755C">
        <w:rPr>
          <w:rFonts w:ascii="Arial" w:hAnsi="Arial" w:cs="Arial"/>
          <w:sz w:val="22"/>
          <w:szCs w:val="20"/>
        </w:rPr>
        <w:t>.</w:t>
      </w:r>
    </w:p>
    <w:p w:rsidR="00CE5C4E" w:rsidRDefault="00CE5C4E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Obnovení smlouvy ve smyslu § 2230 zákona č. 89/2012 Sb., občanský zákoník, je vyloučeno.</w:t>
      </w:r>
    </w:p>
    <w:p w:rsidR="00554CFD" w:rsidRDefault="00554CFD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V.</w:t>
      </w:r>
    </w:p>
    <w:p w:rsidR="005A2732" w:rsidRPr="0099755C" w:rsidRDefault="004A762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</w:t>
      </w:r>
      <w:r w:rsidR="005A2732" w:rsidRPr="0099755C">
        <w:rPr>
          <w:rFonts w:ascii="Arial" w:hAnsi="Arial" w:cs="Arial"/>
          <w:b/>
          <w:sz w:val="22"/>
          <w:szCs w:val="20"/>
        </w:rPr>
        <w:t>ovinnosti</w:t>
      </w:r>
      <w:r w:rsidR="005A2732" w:rsidRPr="0099755C">
        <w:rPr>
          <w:rFonts w:ascii="Arial" w:hAnsi="Arial" w:cs="Arial"/>
          <w:sz w:val="22"/>
          <w:szCs w:val="20"/>
        </w:rPr>
        <w:t xml:space="preserve"> </w:t>
      </w:r>
      <w:r w:rsidR="005A2732" w:rsidRPr="0099755C">
        <w:rPr>
          <w:rFonts w:ascii="Arial" w:hAnsi="Arial" w:cs="Arial"/>
          <w:b/>
          <w:sz w:val="22"/>
          <w:szCs w:val="20"/>
        </w:rPr>
        <w:t>Povodí</w:t>
      </w:r>
    </w:p>
    <w:p w:rsidR="005A2732" w:rsidRPr="0099755C" w:rsidRDefault="002837D8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 w:rsidR="00F6447B" w:rsidRPr="0099755C">
        <w:rPr>
          <w:rFonts w:ascii="Arial" w:hAnsi="Arial" w:cs="Arial"/>
          <w:sz w:val="22"/>
          <w:szCs w:val="20"/>
        </w:rPr>
        <w:br/>
      </w:r>
      <w:r w:rsidR="00680298" w:rsidRPr="0099755C">
        <w:rPr>
          <w:rFonts w:ascii="Arial" w:hAnsi="Arial" w:cs="Arial"/>
          <w:sz w:val="22"/>
          <w:szCs w:val="20"/>
        </w:rPr>
        <w:t xml:space="preserve">a provozního </w:t>
      </w:r>
      <w:r w:rsidRPr="0099755C">
        <w:rPr>
          <w:rFonts w:ascii="Arial" w:hAnsi="Arial" w:cs="Arial"/>
          <w:sz w:val="22"/>
          <w:szCs w:val="20"/>
        </w:rPr>
        <w:t>řádu vytvářeny vhodné podmínky k zajištění předmětu smlouvy.</w:t>
      </w:r>
    </w:p>
    <w:p w:rsidR="004A7624" w:rsidRPr="0099755C" w:rsidRDefault="004A7624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:rsidR="00880C07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:rsidR="00E023DF" w:rsidRPr="0099755C" w:rsidRDefault="00E023DF" w:rsidP="00F766DC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:rsidR="006061B0" w:rsidRPr="0099755C" w:rsidRDefault="00E023DF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</w:t>
      </w:r>
      <w:r w:rsidR="00187100" w:rsidRPr="0099755C">
        <w:rPr>
          <w:rFonts w:ascii="Arial" w:hAnsi="Arial" w:cs="Arial"/>
          <w:sz w:val="22"/>
          <w:szCs w:val="20"/>
        </w:rPr>
        <w:t>.</w:t>
      </w:r>
      <w:r w:rsidR="0089501C">
        <w:rPr>
          <w:rFonts w:ascii="Arial" w:hAnsi="Arial" w:cs="Arial"/>
          <w:sz w:val="22"/>
          <w:szCs w:val="20"/>
        </w:rPr>
        <w:t xml:space="preserve"> Veškeré náklady spojené s případným</w:t>
      </w:r>
      <w:r w:rsidR="006061B0" w:rsidRPr="0099755C">
        <w:rPr>
          <w:rFonts w:ascii="Arial" w:hAnsi="Arial" w:cs="Arial"/>
          <w:sz w:val="22"/>
          <w:szCs w:val="20"/>
        </w:rPr>
        <w:t xml:space="preserve"> odlovem, či omezením užívání jdou k tíži spoluuživatele.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předat</w:t>
      </w:r>
      <w:r w:rsidR="0089501C">
        <w:rPr>
          <w:rFonts w:ascii="Arial" w:hAnsi="Arial" w:cs="Arial"/>
          <w:sz w:val="22"/>
        </w:rPr>
        <w:t xml:space="preserve"> spoluuživateli vodní dílo</w:t>
      </w:r>
      <w:r w:rsidRPr="0099755C">
        <w:rPr>
          <w:rFonts w:ascii="Arial" w:hAnsi="Arial" w:cs="Arial"/>
          <w:sz w:val="22"/>
        </w:rPr>
        <w:t xml:space="preserve"> </w:t>
      </w:r>
      <w:r w:rsidR="0089501C">
        <w:rPr>
          <w:rFonts w:ascii="Arial" w:hAnsi="Arial" w:cs="Arial"/>
          <w:snapToGrid w:val="0"/>
          <w:sz w:val="22"/>
        </w:rPr>
        <w:t>včetně</w:t>
      </w:r>
      <w:r w:rsidRPr="0099755C">
        <w:rPr>
          <w:rFonts w:ascii="Arial" w:hAnsi="Arial" w:cs="Arial"/>
          <w:sz w:val="22"/>
        </w:rPr>
        <w:t xml:space="preserve"> dokladů potřebných k</w:t>
      </w:r>
      <w:r w:rsidR="0089501C">
        <w:rPr>
          <w:rFonts w:ascii="Arial" w:hAnsi="Arial" w:cs="Arial"/>
          <w:sz w:val="22"/>
        </w:rPr>
        <w:t xml:space="preserve"> jeho řádnému užívání a provozování. </w:t>
      </w:r>
      <w:r w:rsidR="005F646D" w:rsidRPr="0099755C">
        <w:rPr>
          <w:rFonts w:ascii="Arial" w:hAnsi="Arial" w:cs="Arial"/>
          <w:sz w:val="22"/>
        </w:rPr>
        <w:t xml:space="preserve">Předání </w:t>
      </w:r>
      <w:r w:rsidR="0089501C">
        <w:rPr>
          <w:rFonts w:ascii="Arial" w:hAnsi="Arial" w:cs="Arial"/>
          <w:sz w:val="22"/>
        </w:rPr>
        <w:t>vodního díla</w:t>
      </w:r>
      <w:r w:rsidR="005F646D" w:rsidRPr="0099755C">
        <w:rPr>
          <w:rFonts w:ascii="Arial" w:hAnsi="Arial" w:cs="Arial"/>
          <w:sz w:val="22"/>
        </w:rPr>
        <w:t xml:space="preserve"> zajistí </w:t>
      </w:r>
      <w:r w:rsidR="005F646D" w:rsidRPr="00A855FC">
        <w:rPr>
          <w:rFonts w:ascii="Arial" w:hAnsi="Arial" w:cs="Arial"/>
          <w:b/>
          <w:sz w:val="22"/>
        </w:rPr>
        <w:t xml:space="preserve">provoz </w:t>
      </w:r>
      <w:r w:rsidR="00E7460E">
        <w:rPr>
          <w:rFonts w:ascii="Arial" w:hAnsi="Arial" w:cs="Arial"/>
          <w:b/>
          <w:sz w:val="22"/>
        </w:rPr>
        <w:t>Valašské Meziříčí</w:t>
      </w:r>
      <w:r w:rsidR="0074068A">
        <w:rPr>
          <w:rFonts w:ascii="Arial" w:hAnsi="Arial" w:cs="Arial"/>
          <w:sz w:val="22"/>
        </w:rPr>
        <w:t xml:space="preserve">, </w:t>
      </w:r>
      <w:r w:rsidR="005F646D" w:rsidRPr="0099755C">
        <w:rPr>
          <w:rFonts w:ascii="Arial" w:hAnsi="Arial" w:cs="Arial"/>
          <w:sz w:val="22"/>
        </w:rPr>
        <w:t>jakožto přímý správce vodního díla.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zajistit spoluuživateli plný a nerušený výkon práv spojených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s užíváním a provozováním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="006061B0" w:rsidRPr="0099755C">
        <w:rPr>
          <w:rFonts w:ascii="Arial" w:hAnsi="Arial" w:cs="Arial"/>
          <w:sz w:val="22"/>
        </w:rPr>
        <w:t>, s výjimkou případů uvedených v odst. 2 tohoto článku.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99755C">
        <w:rPr>
          <w:rFonts w:ascii="Arial" w:hAnsi="Arial" w:cs="Arial"/>
          <w:sz w:val="22"/>
        </w:rPr>
        <w:br/>
        <w:t xml:space="preserve">č. 254/2001 Sb., vodní zákon, v platném znění, </w:t>
      </w:r>
      <w:proofErr w:type="spellStart"/>
      <w:r w:rsidRPr="0099755C">
        <w:rPr>
          <w:rFonts w:ascii="Arial" w:hAnsi="Arial" w:cs="Arial"/>
          <w:sz w:val="22"/>
        </w:rPr>
        <w:t>technicko-bezpečnost</w:t>
      </w:r>
      <w:r w:rsidR="00925A26">
        <w:rPr>
          <w:rFonts w:ascii="Arial" w:hAnsi="Arial" w:cs="Arial"/>
          <w:sz w:val="22"/>
        </w:rPr>
        <w:t>n</w:t>
      </w:r>
      <w:r w:rsidRPr="0099755C">
        <w:rPr>
          <w:rFonts w:ascii="Arial" w:hAnsi="Arial" w:cs="Arial"/>
          <w:sz w:val="22"/>
        </w:rPr>
        <w:t>í</w:t>
      </w:r>
      <w:proofErr w:type="spellEnd"/>
      <w:r w:rsidRPr="0099755C">
        <w:rPr>
          <w:rFonts w:ascii="Arial" w:hAnsi="Arial" w:cs="Arial"/>
          <w:sz w:val="22"/>
        </w:rPr>
        <w:t xml:space="preserve"> dohled.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Nejedná-li se o podstatné porušení této smlouvy</w:t>
      </w:r>
      <w:r w:rsidR="00F6447B" w:rsidRPr="0099755C">
        <w:rPr>
          <w:rFonts w:ascii="Arial" w:hAnsi="Arial" w:cs="Arial"/>
          <w:sz w:val="22"/>
        </w:rPr>
        <w:t>,</w:t>
      </w:r>
      <w:r w:rsidRPr="0099755C">
        <w:rPr>
          <w:rFonts w:ascii="Arial" w:hAnsi="Arial" w:cs="Arial"/>
          <w:sz w:val="22"/>
        </w:rPr>
        <w:t xml:space="preserve"> Povodí upozorní </w:t>
      </w:r>
      <w:r w:rsidR="00356C50" w:rsidRPr="0099755C">
        <w:rPr>
          <w:rFonts w:ascii="Arial" w:hAnsi="Arial" w:cs="Arial"/>
          <w:sz w:val="22"/>
        </w:rPr>
        <w:t>písemně s</w:t>
      </w:r>
      <w:r w:rsidRPr="0099755C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má právo kdykoliv vstupovat na </w:t>
      </w:r>
      <w:r w:rsidR="0089501C">
        <w:rPr>
          <w:rFonts w:ascii="Arial" w:hAnsi="Arial" w:cs="Arial"/>
          <w:snapToGrid w:val="0"/>
          <w:sz w:val="22"/>
        </w:rPr>
        <w:t>vodní dílo</w:t>
      </w:r>
      <w:r w:rsidRPr="0099755C">
        <w:rPr>
          <w:rFonts w:ascii="Arial" w:hAnsi="Arial" w:cs="Arial"/>
          <w:snapToGrid w:val="0"/>
          <w:sz w:val="22"/>
        </w:rPr>
        <w:t xml:space="preserve">, kontrolovat </w:t>
      </w:r>
      <w:r w:rsidR="0089501C">
        <w:rPr>
          <w:rFonts w:ascii="Arial" w:hAnsi="Arial" w:cs="Arial"/>
          <w:snapToGrid w:val="0"/>
          <w:sz w:val="22"/>
        </w:rPr>
        <w:t xml:space="preserve">jeho a </w:t>
      </w:r>
      <w:r w:rsidRPr="0099755C">
        <w:rPr>
          <w:rFonts w:ascii="Arial" w:hAnsi="Arial" w:cs="Arial"/>
          <w:snapToGrid w:val="0"/>
          <w:sz w:val="22"/>
        </w:rPr>
        <w:t>dodržování povinností vyplývajících z této smlouvy a obecně závazných právních předpisů.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neodpovídá spoluuživateli za škody vzniklé z provozních </w:t>
      </w:r>
      <w:r w:rsidR="00F6447B" w:rsidRPr="0099755C">
        <w:rPr>
          <w:rFonts w:ascii="Arial" w:hAnsi="Arial" w:cs="Arial"/>
          <w:sz w:val="22"/>
        </w:rPr>
        <w:br/>
      </w:r>
      <w:r w:rsidRPr="0099755C">
        <w:rPr>
          <w:rFonts w:ascii="Arial" w:hAnsi="Arial" w:cs="Arial"/>
          <w:sz w:val="22"/>
        </w:rPr>
        <w:t>a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vodohospodářských důvodů nebo způsobené spoluuživateli jinou osobou, ani za úrazy či jiné újmy na zdraví, vzniklé při užívání </w:t>
      </w:r>
      <w:r w:rsidR="0089501C">
        <w:rPr>
          <w:rFonts w:ascii="Arial" w:hAnsi="Arial" w:cs="Arial"/>
          <w:sz w:val="22"/>
        </w:rPr>
        <w:t>vodního díla</w:t>
      </w:r>
      <w:r w:rsidRPr="0099755C">
        <w:rPr>
          <w:rFonts w:ascii="Arial" w:hAnsi="Arial" w:cs="Arial"/>
          <w:sz w:val="22"/>
        </w:rPr>
        <w:t xml:space="preserve"> a jeho nejbližším okolí.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neodpovídá spoluuživa</w:t>
      </w:r>
      <w:r w:rsidR="00CD060E" w:rsidRPr="0099755C">
        <w:rPr>
          <w:rFonts w:ascii="Arial" w:hAnsi="Arial" w:cs="Arial"/>
          <w:sz w:val="22"/>
        </w:rPr>
        <w:t>t</w:t>
      </w:r>
      <w:r w:rsidRPr="0099755C">
        <w:rPr>
          <w:rFonts w:ascii="Arial" w:hAnsi="Arial" w:cs="Arial"/>
          <w:sz w:val="22"/>
        </w:rPr>
        <w:t>eli ani třetím osobám, nacházejícím se na</w:t>
      </w:r>
      <w:r w:rsidR="0089501C">
        <w:rPr>
          <w:rFonts w:ascii="Arial" w:hAnsi="Arial" w:cs="Arial"/>
          <w:sz w:val="22"/>
        </w:rPr>
        <w:t xml:space="preserve"> vodním díle</w:t>
      </w:r>
      <w:r w:rsidRPr="0099755C">
        <w:rPr>
          <w:rFonts w:ascii="Arial" w:hAnsi="Arial" w:cs="Arial"/>
          <w:sz w:val="22"/>
        </w:rPr>
        <w:t xml:space="preserve"> za případné škody (včetně škod na majetku) vzniklé v důsledku neodvratitelných událostí a dále ani za škody, způsobené na majetku spoluuživatele rozlitím vody, dále vysokým či nízkým stavem vody v toku, v důsledku ledových jevů, naplavenin apod., a dále jednáním třetích osob.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Pr="0099755C">
        <w:rPr>
          <w:rFonts w:ascii="Arial" w:hAnsi="Arial" w:cs="Arial"/>
          <w:snapToGrid w:val="0"/>
          <w:sz w:val="22"/>
        </w:rPr>
        <w:t xml:space="preserve"> </w:t>
      </w:r>
      <w:r w:rsidR="00F6447B" w:rsidRPr="0099755C">
        <w:rPr>
          <w:rFonts w:ascii="Arial" w:hAnsi="Arial" w:cs="Arial"/>
          <w:snapToGrid w:val="0"/>
          <w:sz w:val="22"/>
        </w:rPr>
        <w:br/>
      </w:r>
      <w:r w:rsidRPr="0099755C">
        <w:rPr>
          <w:rFonts w:ascii="Arial" w:hAnsi="Arial" w:cs="Arial"/>
          <w:snapToGrid w:val="0"/>
          <w:sz w:val="22"/>
        </w:rPr>
        <w:t>a komunikací.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:rsidR="00E416DD" w:rsidRPr="0099755C" w:rsidRDefault="00E416DD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lastRenderedPageBreak/>
        <w:t>V</w:t>
      </w:r>
      <w:r w:rsidR="00A96417" w:rsidRPr="0099755C">
        <w:rPr>
          <w:rFonts w:ascii="Arial" w:hAnsi="Arial" w:cs="Arial"/>
          <w:b/>
          <w:sz w:val="22"/>
          <w:szCs w:val="20"/>
        </w:rPr>
        <w:t>I</w:t>
      </w:r>
      <w:r w:rsidRPr="0099755C">
        <w:rPr>
          <w:rFonts w:ascii="Arial" w:hAnsi="Arial" w:cs="Arial"/>
          <w:b/>
          <w:sz w:val="22"/>
          <w:szCs w:val="20"/>
        </w:rPr>
        <w:t>.</w:t>
      </w: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povinnosti spoluuživatele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:rsidR="002837B5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>
        <w:rPr>
          <w:rFonts w:ascii="Arial" w:hAnsi="Arial" w:cs="Arial"/>
          <w:sz w:val="22"/>
          <w:szCs w:val="20"/>
        </w:rPr>
        <w:t xml:space="preserve"> a plánem cyklické údržby vodního díla, který tvoří přílohu č. 2 </w:t>
      </w:r>
      <w:proofErr w:type="gramStart"/>
      <w:r>
        <w:rPr>
          <w:rFonts w:ascii="Arial" w:hAnsi="Arial" w:cs="Arial"/>
          <w:sz w:val="22"/>
          <w:szCs w:val="20"/>
        </w:rPr>
        <w:t>této</w:t>
      </w:r>
      <w:proofErr w:type="gramEnd"/>
      <w:r>
        <w:rPr>
          <w:rFonts w:ascii="Arial" w:hAnsi="Arial" w:cs="Arial"/>
          <w:sz w:val="22"/>
          <w:szCs w:val="20"/>
        </w:rPr>
        <w:t xml:space="preserve"> smlouvy</w:t>
      </w:r>
      <w:r w:rsidRPr="00FD7B54">
        <w:rPr>
          <w:rFonts w:ascii="Arial" w:hAnsi="Arial" w:cs="Arial"/>
          <w:sz w:val="22"/>
          <w:szCs w:val="20"/>
        </w:rPr>
        <w:t xml:space="preserve">, platnými právními předpisy a místními předpisy. 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zavazuje, že bude provádět a je plně odpovědný za veškeré manipulace na uvedeném vodním díle (v souladu s platným manipulačním řádem), a že dále bude provádět základní drobnou údržbu na tomto vodním díle</w:t>
      </w:r>
      <w:r>
        <w:rPr>
          <w:rFonts w:ascii="Arial" w:hAnsi="Arial" w:cs="Arial"/>
          <w:sz w:val="22"/>
          <w:szCs w:val="20"/>
        </w:rPr>
        <w:t xml:space="preserve"> v souladu s plánem cyklické údržby</w:t>
      </w:r>
      <w:r w:rsidRPr="00AC2BD1">
        <w:rPr>
          <w:rFonts w:ascii="Arial" w:hAnsi="Arial" w:cs="Arial"/>
          <w:sz w:val="22"/>
          <w:szCs w:val="20"/>
        </w:rPr>
        <w:t>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 plynoucího z této smlouvy</w:t>
      </w:r>
      <w:r>
        <w:rPr>
          <w:rFonts w:ascii="Arial" w:hAnsi="Arial" w:cs="Arial"/>
          <w:sz w:val="22"/>
          <w:szCs w:val="20"/>
        </w:rPr>
        <w:t xml:space="preserve"> vodní dílo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 xml:space="preserve"> žádné činnosti, které by mohly ohrozit obecné nakládání s povrchovými vodami.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oznámit bez zbytečného odkladu Povodí veškeré změny, které nastaly </w:t>
      </w:r>
      <w:r w:rsidRPr="00AC2BD1">
        <w:rPr>
          <w:rFonts w:ascii="Arial" w:hAnsi="Arial" w:cs="Arial"/>
          <w:sz w:val="22"/>
          <w:szCs w:val="20"/>
        </w:rPr>
        <w:t>v a</w:t>
      </w:r>
      <w:r w:rsidRPr="00FD7B54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>,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541 637 250.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přenechat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či jeho část do užívání třetí osoby.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udržovat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čistotě a dbát, aby na n</w:t>
      </w:r>
      <w:r>
        <w:rPr>
          <w:rFonts w:ascii="Arial" w:hAnsi="Arial" w:cs="Arial"/>
          <w:sz w:val="22"/>
          <w:szCs w:val="20"/>
        </w:rPr>
        <w:t>ěm a okolních pozemcích</w:t>
      </w:r>
      <w:r w:rsidRPr="00FD7B54">
        <w:rPr>
          <w:rFonts w:ascii="Arial" w:hAnsi="Arial" w:cs="Arial"/>
          <w:sz w:val="22"/>
          <w:szCs w:val="20"/>
        </w:rPr>
        <w:t xml:space="preserve"> nebyly odkládány odpadky a nepotřebné předměty.</w:t>
      </w:r>
    </w:p>
    <w:p w:rsidR="002837B5" w:rsidRPr="00B63F5A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t>o </w:t>
      </w:r>
      <w:r w:rsidRPr="00B63F5A">
        <w:rPr>
          <w:rFonts w:ascii="Arial" w:hAnsi="Arial" w:cs="Arial"/>
          <w:sz w:val="22"/>
          <w:szCs w:val="20"/>
        </w:rPr>
        <w:t xml:space="preserve">odpadech, v platném znění.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vést průběžně provozní deník, který bude obsahovat minimálně následující údaje: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základní identifikační údaje </w:t>
      </w:r>
      <w:r w:rsidRPr="00FD7B54">
        <w:rPr>
          <w:rFonts w:ascii="Arial" w:hAnsi="Arial" w:cs="Arial"/>
          <w:bCs/>
          <w:sz w:val="22"/>
        </w:rPr>
        <w:t>spoluuživatele</w:t>
      </w:r>
      <w:r w:rsidRPr="00FD7B54">
        <w:rPr>
          <w:rFonts w:ascii="Arial" w:hAnsi="Arial" w:cs="Arial"/>
          <w:sz w:val="22"/>
        </w:rPr>
        <w:t xml:space="preserve">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 xml:space="preserve">), včetně jmenného seznamu osob oprávněných zapisovat do </w:t>
      </w:r>
      <w:r>
        <w:rPr>
          <w:rFonts w:ascii="Arial" w:hAnsi="Arial" w:cs="Arial"/>
          <w:sz w:val="22"/>
        </w:rPr>
        <w:t xml:space="preserve">provozního </w:t>
      </w:r>
      <w:r w:rsidRPr="00FD7B54">
        <w:rPr>
          <w:rFonts w:ascii="Arial" w:hAnsi="Arial" w:cs="Arial"/>
          <w:sz w:val="22"/>
        </w:rPr>
        <w:t>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>základní identifikační údaje Povodí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>), včetně jmenného seznamu osob oprávněných zapisovat do provozního 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seznam dokladů nutných k provozování vodního díla (např. manipulační řád, provozní řád, revize, provozní předpisy technických zařízení, požární knihy, apod.)</w:t>
      </w:r>
    </w:p>
    <w:p w:rsidR="002837B5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Do provozního deníku je spoluuživatel povinen zapisovat všechny skutečnosti rozhodné pro spoluužívání vodního díla, vč. počasí. Všechny listy provozního deníku musí být číslovány. V provozním deníku nesmí být vynechaná volná místa. Zápisy do provozního deníku musí být prováděny čitelně, a to formou záznamů, ve stanoveném časovém </w:t>
      </w:r>
      <w:r w:rsidRPr="00AC2BD1">
        <w:rPr>
          <w:rFonts w:ascii="Arial" w:hAnsi="Arial" w:cs="Arial"/>
          <w:sz w:val="22"/>
        </w:rPr>
        <w:t>intervalu dle provozního a manipulačního řádu. Originály zápisů budou předkládány Povodí Moravy 1× měsíčně, pokud se strany písemně nedohodnou jinak.</w:t>
      </w:r>
    </w:p>
    <w:p w:rsidR="002837B5" w:rsidRPr="00AC2BD1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AC2BD1">
        <w:rPr>
          <w:rFonts w:ascii="Arial" w:hAnsi="Arial" w:cs="Arial"/>
          <w:sz w:val="22"/>
        </w:rPr>
        <w:t>Provozní deník musí být v pracovní dny přístupný k nahlédnutí Povodí Moravy, případně jiným osobám, které Povodí Moravy určí.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Spoluuživatel je povinen dbát pokynů správce vodního toku v případě mimořádné manipulace s vodou, zejména při mimořádných situacích na vodním toku a vodním díle.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FD7B54">
        <w:rPr>
          <w:rFonts w:ascii="Arial" w:hAnsi="Arial" w:cs="Arial"/>
          <w:sz w:val="22"/>
          <w:szCs w:val="20"/>
        </w:rPr>
        <w:t xml:space="preserve">. V případech dlouhodobějšího omezení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se strany dohodnou na podmínkách omezení. Nedojde-li k dohodě o podmínkách omezení užívání, je Povodí oprávněno od smlouvy odstoupit.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:rsidR="002837B5" w:rsidRDefault="002837B5" w:rsidP="002837B5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24. Veškeré náklady spojené s běžným provozem a údržbou předmětu smlouvy, vyplývající z čl. VI této smlouvy, hradí výhradně spoluuživatel.</w:t>
      </w:r>
    </w:p>
    <w:p w:rsidR="005533C2" w:rsidRPr="0099755C" w:rsidRDefault="005533C2" w:rsidP="00F766DC">
      <w:pPr>
        <w:spacing w:before="120"/>
        <w:ind w:left="426" w:hanging="426"/>
        <w:jc w:val="both"/>
        <w:rPr>
          <w:rFonts w:ascii="Arial" w:hAnsi="Arial" w:cs="Arial"/>
          <w:i/>
          <w:sz w:val="22"/>
          <w:szCs w:val="20"/>
        </w:rPr>
      </w:pP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Kontaktní osoby</w:t>
      </w:r>
    </w:p>
    <w:p w:rsidR="00C02ED8" w:rsidRPr="001A3FFD" w:rsidRDefault="00C02ED8" w:rsidP="00C02ED8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osobou Povodí je: </w:t>
      </w:r>
      <w:r w:rsidR="00E7460E">
        <w:rPr>
          <w:rFonts w:ascii="Arial" w:hAnsi="Arial" w:cs="Arial"/>
          <w:sz w:val="22"/>
          <w:szCs w:val="22"/>
        </w:rPr>
        <w:t xml:space="preserve">Ing. Pavlína Burdíková, </w:t>
      </w:r>
      <w:r w:rsidRPr="001A3FFD">
        <w:rPr>
          <w:rFonts w:ascii="Arial" w:hAnsi="Arial" w:cs="Arial"/>
          <w:sz w:val="22"/>
          <w:szCs w:val="22"/>
        </w:rPr>
        <w:t xml:space="preserve">vedoucí provozu </w:t>
      </w:r>
      <w:r w:rsidR="00A35A11">
        <w:rPr>
          <w:rFonts w:ascii="Arial" w:hAnsi="Arial" w:cs="Arial"/>
          <w:sz w:val="22"/>
          <w:szCs w:val="22"/>
        </w:rPr>
        <w:t>Valašské Meziříčí</w:t>
      </w:r>
      <w:bookmarkStart w:id="0" w:name="_GoBack"/>
      <w:bookmarkEnd w:id="0"/>
      <w:r w:rsidRPr="001A3FFD">
        <w:rPr>
          <w:rFonts w:ascii="Arial" w:hAnsi="Arial" w:cs="Arial"/>
          <w:sz w:val="22"/>
          <w:szCs w:val="22"/>
        </w:rPr>
        <w:t xml:space="preserve">, </w:t>
      </w:r>
      <w:r w:rsidRPr="001A3FFD">
        <w:rPr>
          <w:rFonts w:ascii="Arial" w:hAnsi="Arial" w:cs="Arial"/>
          <w:sz w:val="22"/>
          <w:szCs w:val="22"/>
        </w:rPr>
        <w:br/>
      </w:r>
      <w:r w:rsidR="00B83F94" w:rsidRPr="00EF3504">
        <w:rPr>
          <w:rFonts w:ascii="Arial" w:hAnsi="Arial" w:cs="Arial"/>
          <w:sz w:val="22"/>
          <w:szCs w:val="20"/>
        </w:rPr>
        <w:t xml:space="preserve">telefon </w:t>
      </w:r>
      <w:r w:rsidR="00E7460E">
        <w:rPr>
          <w:rFonts w:ascii="Arial" w:hAnsi="Arial" w:cs="Arial"/>
          <w:sz w:val="22"/>
          <w:szCs w:val="20"/>
        </w:rPr>
        <w:t>571 685 096,</w:t>
      </w:r>
      <w:r w:rsidR="00B83F94" w:rsidRPr="00EF3504">
        <w:rPr>
          <w:rFonts w:ascii="Arial" w:hAnsi="Arial" w:cs="Arial"/>
          <w:sz w:val="22"/>
          <w:szCs w:val="20"/>
        </w:rPr>
        <w:t xml:space="preserve"> e-mail</w:t>
      </w:r>
      <w:r w:rsidR="00B83F94">
        <w:rPr>
          <w:rFonts w:ascii="Arial" w:hAnsi="Arial" w:cs="Arial"/>
          <w:sz w:val="22"/>
          <w:szCs w:val="20"/>
        </w:rPr>
        <w:t xml:space="preserve">: </w:t>
      </w:r>
      <w:r w:rsidR="00E7460E">
        <w:rPr>
          <w:rFonts w:ascii="Arial" w:hAnsi="Arial" w:cs="Arial"/>
          <w:sz w:val="22"/>
          <w:szCs w:val="20"/>
        </w:rPr>
        <w:t>burdikova</w:t>
      </w:r>
      <w:r w:rsidR="00B83F94">
        <w:rPr>
          <w:rFonts w:ascii="Arial" w:hAnsi="Arial" w:cs="Arial"/>
          <w:sz w:val="22"/>
          <w:szCs w:val="20"/>
        </w:rPr>
        <w:t>@pmo.cz.</w:t>
      </w:r>
    </w:p>
    <w:p w:rsidR="008A522A" w:rsidRPr="0089501C" w:rsidRDefault="00034782" w:rsidP="008A5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</w:t>
      </w:r>
      <w:r w:rsidR="00F6447B" w:rsidRPr="001A3FFD">
        <w:rPr>
          <w:rFonts w:ascii="Arial" w:hAnsi="Arial" w:cs="Arial"/>
          <w:sz w:val="22"/>
          <w:szCs w:val="22"/>
        </w:rPr>
        <w:t xml:space="preserve">osobou spoluuživatele je: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D85F56" w:rsidRPr="001A3FFD">
        <w:rPr>
          <w:rFonts w:ascii="Arial" w:hAnsi="Arial" w:cs="Arial"/>
          <w:sz w:val="22"/>
          <w:szCs w:val="22"/>
        </w:rPr>
        <w:t xml:space="preserve"> </w:t>
      </w:r>
      <w:r w:rsidR="003C4005" w:rsidRPr="001A3FFD">
        <w:rPr>
          <w:rFonts w:ascii="Arial" w:hAnsi="Arial" w:cs="Arial"/>
          <w:sz w:val="22"/>
          <w:szCs w:val="22"/>
        </w:rPr>
        <w:t xml:space="preserve">tel.: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1B7828" w:rsidRPr="0089501C">
        <w:rPr>
          <w:rFonts w:ascii="Arial" w:hAnsi="Arial" w:cs="Arial"/>
          <w:sz w:val="22"/>
          <w:szCs w:val="22"/>
          <w:highlight w:val="yellow"/>
        </w:rPr>
        <w:t>,</w:t>
      </w:r>
      <w:r w:rsidR="001B7828" w:rsidRPr="001A3FFD">
        <w:rPr>
          <w:rFonts w:ascii="Arial" w:hAnsi="Arial" w:cs="Arial"/>
          <w:sz w:val="22"/>
          <w:szCs w:val="22"/>
        </w:rPr>
        <w:t xml:space="preserve"> e-mail:</w:t>
      </w:r>
      <w:r w:rsidR="00D85F56">
        <w:t xml:space="preserve">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B35E32" w:rsidRPr="0089501C">
        <w:rPr>
          <w:highlight w:val="yellow"/>
        </w:rPr>
        <w:t>.</w:t>
      </w:r>
    </w:p>
    <w:p w:rsidR="0089501C" w:rsidRDefault="0089501C" w:rsidP="0089501C">
      <w:pPr>
        <w:spacing w:before="120"/>
        <w:jc w:val="both"/>
      </w:pPr>
    </w:p>
    <w:p w:rsidR="00034782" w:rsidRPr="001A3FFD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A3FFD">
        <w:rPr>
          <w:rFonts w:ascii="Arial" w:hAnsi="Arial" w:cs="Arial"/>
          <w:b/>
          <w:sz w:val="22"/>
          <w:szCs w:val="22"/>
        </w:rPr>
        <w:t>VIII.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Závěrečná ustanovení</w:t>
      </w:r>
    </w:p>
    <w:p w:rsidR="00034782" w:rsidRPr="0099755C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Pro případ, že tato smlouva neobsahuje výslovnou úpravu práv a povinností smluvních stran, řídí se právní vztah jí založený občanským zákoníkem, v platném znění, </w:t>
      </w:r>
      <w:r w:rsidR="0089501C">
        <w:rPr>
          <w:rFonts w:ascii="Arial" w:hAnsi="Arial" w:cs="Arial"/>
          <w:sz w:val="22"/>
          <w:szCs w:val="20"/>
        </w:rPr>
        <w:br/>
      </w:r>
      <w:r w:rsidRPr="0099755C">
        <w:rPr>
          <w:rFonts w:ascii="Arial" w:hAnsi="Arial" w:cs="Arial"/>
          <w:sz w:val="22"/>
          <w:szCs w:val="20"/>
        </w:rPr>
        <w:t>a ostatními obecně závaznými právními předpisy České republiky.</w:t>
      </w:r>
    </w:p>
    <w:p w:rsidR="005533C2" w:rsidRPr="0099755C" w:rsidRDefault="005533C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lastRenderedPageBreak/>
        <w:t>Adresy, uvedené v záhlaví smlouvy, jsou zároveň doručovacími adresami účastníků smlouvy.</w:t>
      </w:r>
    </w:p>
    <w:p w:rsidR="00034782" w:rsidRPr="00A851BB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napToGrid w:val="0"/>
          <w:sz w:val="22"/>
          <w:szCs w:val="20"/>
        </w:rPr>
        <w:t xml:space="preserve">Tato 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smlouva se vyhotovuje ve čtyřech stejnopisech majících povahu originálu, z nichž po </w:t>
      </w:r>
      <w:r w:rsidR="00B35E32">
        <w:rPr>
          <w:rFonts w:ascii="Arial" w:hAnsi="Arial" w:cs="Arial"/>
          <w:snapToGrid w:val="0"/>
          <w:sz w:val="22"/>
          <w:szCs w:val="20"/>
        </w:rPr>
        <w:t>dvou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 vyhotoveních obdrží </w:t>
      </w:r>
      <w:r w:rsidR="00B35E32">
        <w:rPr>
          <w:rFonts w:ascii="Arial" w:hAnsi="Arial" w:cs="Arial"/>
          <w:snapToGrid w:val="0"/>
          <w:sz w:val="22"/>
          <w:szCs w:val="20"/>
        </w:rPr>
        <w:t>každá ze smluvních stran.</w:t>
      </w:r>
    </w:p>
    <w:p w:rsidR="00B35E32" w:rsidRPr="00A851BB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851B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:rsidR="00B35E32" w:rsidRPr="00E55115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E55115">
        <w:rPr>
          <w:rFonts w:ascii="Arial" w:hAnsi="Arial" w:cs="Arial"/>
          <w:color w:val="FF0000"/>
          <w:sz w:val="22"/>
          <w:szCs w:val="22"/>
        </w:rPr>
        <w:t>Smlouva nabývá účinnosti podpisem všech smluvních stran. Smlouva nepodléhá uveřejnění dle zákona č. 340/2015 Sb., o registru smluv, v platném znění, a nebude uveřejněna.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ind w:left="35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Nebo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pStyle w:val="Zkladntext"/>
        <w:ind w:left="357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 xml:space="preserve">Spoluuživatel je srozuměn s tím, že Povodí je povinen zveřejnit obraz smlouvy a jejích případných změn (dodatků) a dalších dokumentů od této smlouvy odvozených včetně 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požadovaných k uveřejnění dle zákona č. 340/2015 Sb., o registru smluv, v platném znění. Zveřejnění smlouvy a 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v registru smluv zajistí Povodí. Povodí má právo tuto smlouvu zveřejnit rovněž v pochybnostech o tom, zda tato smlouva zveřejnění podléhá či nikoliv.</w:t>
      </w:r>
    </w:p>
    <w:p w:rsidR="00B35E32" w:rsidRDefault="00B35E32" w:rsidP="00B35E32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Povodí současně upozorňuje spoluuživatele, že v souladu s 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FF0000"/>
          <w:sz w:val="22"/>
          <w:szCs w:val="22"/>
        </w:rPr>
        <w:t>. § 6 zákona o registru smluv nabývá smlouva účinnosti dnem uveřejnění, o čemž budou strany informovány.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Tuto smlouvu je možné změnit pouze vzestupně číslovanými písemnými dodatky podepsanými zástupci obou smluvních stran.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:rsidR="00B35E32" w:rsidRPr="00222F62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Tato smlouva nabývá platnosti v okamžiku jejího podpisu všemi účastníky této smlouvy.</w:t>
      </w: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Default="00B35E32" w:rsidP="00B35E32">
      <w:pPr>
        <w:numPr>
          <w:ilvl w:val="0"/>
          <w:numId w:val="7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color w:val="FF0000"/>
          <w:sz w:val="22"/>
          <w:szCs w:val="20"/>
        </w:rPr>
      </w:pPr>
      <w:r w:rsidRPr="00222F62">
        <w:rPr>
          <w:rFonts w:ascii="Arial" w:hAnsi="Arial" w:cs="Arial"/>
          <w:color w:val="FF0000"/>
          <w:sz w:val="22"/>
          <w:szCs w:val="20"/>
        </w:rPr>
        <w:t>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092AC3" w:rsidRDefault="00092AC3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092AC3" w:rsidRDefault="00092AC3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034782" w:rsidRDefault="00034782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A32C0F">
        <w:rPr>
          <w:rFonts w:ascii="Arial" w:hAnsi="Arial" w:cs="Arial"/>
          <w:b/>
          <w:sz w:val="22"/>
          <w:szCs w:val="20"/>
          <w:u w:val="single"/>
        </w:rPr>
        <w:t>Přílohy:</w:t>
      </w:r>
    </w:p>
    <w:p w:rsidR="00D85F56" w:rsidRPr="00A32C0F" w:rsidRDefault="00D85F56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703CDB" w:rsidRDefault="00703CDB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  <w:r w:rsidRPr="00A32C0F">
        <w:rPr>
          <w:rFonts w:ascii="Arial" w:hAnsi="Arial" w:cs="Arial"/>
          <w:b/>
          <w:sz w:val="22"/>
          <w:szCs w:val="20"/>
        </w:rPr>
        <w:t>Příloha č. 1</w:t>
      </w:r>
      <w:r w:rsidRPr="0099755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–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B35E32">
        <w:rPr>
          <w:rFonts w:ascii="Arial" w:hAnsi="Arial" w:cs="Arial"/>
          <w:sz w:val="22"/>
          <w:szCs w:val="20"/>
        </w:rPr>
        <w:t>snímek katastrální mapy</w:t>
      </w:r>
    </w:p>
    <w:p w:rsidR="00D85F56" w:rsidRPr="00AE27D8" w:rsidRDefault="00D85F56" w:rsidP="00D85F56">
      <w:pPr>
        <w:spacing w:before="120"/>
        <w:jc w:val="both"/>
        <w:rPr>
          <w:rFonts w:ascii="Arial" w:hAnsi="Arial" w:cs="Arial"/>
          <w:sz w:val="22"/>
          <w:szCs w:val="20"/>
        </w:rPr>
      </w:pPr>
      <w:r w:rsidRPr="00D85F56">
        <w:rPr>
          <w:rFonts w:ascii="Arial" w:hAnsi="Arial" w:cs="Arial"/>
          <w:b/>
          <w:sz w:val="22"/>
          <w:szCs w:val="20"/>
        </w:rPr>
        <w:t>Příloha č. 2</w:t>
      </w:r>
      <w:r>
        <w:rPr>
          <w:rFonts w:ascii="Arial" w:hAnsi="Arial" w:cs="Arial"/>
          <w:sz w:val="22"/>
          <w:szCs w:val="20"/>
        </w:rPr>
        <w:t xml:space="preserve"> - cyklický plán údržby vodního díla</w:t>
      </w:r>
    </w:p>
    <w:p w:rsidR="00D85F56" w:rsidRDefault="00D85F56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</w:p>
    <w:p w:rsidR="00072D78" w:rsidRDefault="00072D78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92AC3" w:rsidRDefault="00092AC3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92AC3" w:rsidRDefault="00092AC3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92AC3" w:rsidRDefault="00092AC3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92AC3" w:rsidRPr="0099755C" w:rsidRDefault="00092AC3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99755C" w:rsidRDefault="00FD7B54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lastRenderedPageBreak/>
        <w:t>V </w:t>
      </w:r>
      <w:r w:rsidR="003A67D9" w:rsidRPr="0099755C">
        <w:rPr>
          <w:rFonts w:ascii="Arial" w:hAnsi="Arial" w:cs="Arial"/>
          <w:sz w:val="22"/>
          <w:szCs w:val="20"/>
        </w:rPr>
        <w:t>Brně</w:t>
      </w:r>
      <w:r w:rsidRPr="0099755C">
        <w:rPr>
          <w:rFonts w:ascii="Arial" w:hAnsi="Arial" w:cs="Arial"/>
          <w:sz w:val="22"/>
          <w:szCs w:val="20"/>
        </w:rPr>
        <w:t xml:space="preserve"> dne</w:t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="00FA6065" w:rsidRPr="0099755C">
        <w:rPr>
          <w:rFonts w:ascii="Arial" w:hAnsi="Arial" w:cs="Arial"/>
          <w:sz w:val="22"/>
          <w:szCs w:val="20"/>
        </w:rPr>
        <w:tab/>
      </w:r>
      <w:r w:rsidR="00072D78"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>V</w:t>
      </w:r>
      <w:r w:rsidR="00494BBE">
        <w:rPr>
          <w:rFonts w:ascii="Arial" w:hAnsi="Arial" w:cs="Arial"/>
          <w:sz w:val="22"/>
          <w:szCs w:val="20"/>
        </w:rPr>
        <w:t> 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Pr="0099755C">
        <w:rPr>
          <w:rFonts w:ascii="Arial" w:hAnsi="Arial" w:cs="Arial"/>
          <w:sz w:val="22"/>
          <w:szCs w:val="20"/>
        </w:rPr>
        <w:t xml:space="preserve"> dne</w:t>
      </w:r>
    </w:p>
    <w:p w:rsidR="00FD7B54" w:rsidRPr="0099755C" w:rsidRDefault="00FD7B54" w:rsidP="00072D78">
      <w:pPr>
        <w:spacing w:before="240"/>
        <w:ind w:left="426" w:hanging="426"/>
        <w:rPr>
          <w:rFonts w:ascii="Arial" w:hAnsi="Arial" w:cs="Arial"/>
          <w:b/>
          <w:i/>
          <w:sz w:val="22"/>
          <w:szCs w:val="20"/>
        </w:rPr>
      </w:pPr>
      <w:r w:rsidRPr="0099755C">
        <w:rPr>
          <w:rFonts w:ascii="Arial" w:hAnsi="Arial" w:cs="Arial"/>
          <w:b/>
          <w:i/>
          <w:sz w:val="22"/>
          <w:szCs w:val="20"/>
        </w:rPr>
        <w:t>Za Povodí:</w:t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="00CC08E3">
        <w:rPr>
          <w:rFonts w:ascii="Arial" w:hAnsi="Arial" w:cs="Arial"/>
          <w:b/>
          <w:i/>
          <w:sz w:val="22"/>
          <w:szCs w:val="20"/>
        </w:rPr>
        <w:t>Za S</w:t>
      </w:r>
      <w:r w:rsidRPr="0099755C">
        <w:rPr>
          <w:rFonts w:ascii="Arial" w:hAnsi="Arial" w:cs="Arial"/>
          <w:b/>
          <w:i/>
          <w:sz w:val="22"/>
          <w:szCs w:val="20"/>
        </w:rPr>
        <w:t>poluuživatel</w:t>
      </w:r>
      <w:r w:rsidR="00CC08E3">
        <w:rPr>
          <w:rFonts w:ascii="Arial" w:hAnsi="Arial" w:cs="Arial"/>
          <w:b/>
          <w:i/>
          <w:sz w:val="22"/>
          <w:szCs w:val="20"/>
        </w:rPr>
        <w:t>e</w:t>
      </w:r>
      <w:r w:rsidRPr="0099755C">
        <w:rPr>
          <w:rFonts w:ascii="Arial" w:hAnsi="Arial" w:cs="Arial"/>
          <w:b/>
          <w:i/>
          <w:sz w:val="22"/>
          <w:szCs w:val="20"/>
        </w:rPr>
        <w:t>:</w:t>
      </w:r>
    </w:p>
    <w:p w:rsidR="00FD7B54" w:rsidRDefault="00FD7B54" w:rsidP="00072D78">
      <w:pPr>
        <w:spacing w:before="240"/>
        <w:ind w:left="426" w:hanging="426"/>
        <w:rPr>
          <w:rFonts w:ascii="Arial" w:hAnsi="Arial" w:cs="Arial"/>
          <w:sz w:val="22"/>
          <w:szCs w:val="20"/>
        </w:rPr>
      </w:pPr>
    </w:p>
    <w:p w:rsidR="00FD7B54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537BC" w:rsidRDefault="000537B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537BC" w:rsidRDefault="000537B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4574DC" w:rsidRDefault="004574D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8E3E68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:rsidR="00FD7B54" w:rsidRDefault="00B35E32" w:rsidP="000537BC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MVDr. Václav Gargulák</w:t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</w:p>
    <w:p w:rsidR="0074068A" w:rsidRPr="00C542BD" w:rsidRDefault="0074068A" w:rsidP="00243224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generální ředitel Povodí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74068A">
        <w:rPr>
          <w:rFonts w:ascii="Arial" w:hAnsi="Arial" w:cs="Arial"/>
          <w:sz w:val="22"/>
          <w:szCs w:val="20"/>
        </w:rPr>
        <w:t xml:space="preserve">Moravy, </w:t>
      </w:r>
      <w:proofErr w:type="spellStart"/>
      <w:proofErr w:type="gramStart"/>
      <w:r w:rsidRPr="0074068A">
        <w:rPr>
          <w:rFonts w:ascii="Arial" w:hAnsi="Arial" w:cs="Arial"/>
          <w:sz w:val="22"/>
          <w:szCs w:val="20"/>
        </w:rPr>
        <w:t>s.p</w:t>
      </w:r>
      <w:proofErr w:type="spellEnd"/>
      <w:r w:rsidRPr="0074068A">
        <w:rPr>
          <w:rFonts w:ascii="Arial" w:hAnsi="Arial" w:cs="Arial"/>
          <w:sz w:val="22"/>
          <w:szCs w:val="20"/>
        </w:rPr>
        <w:t>.</w:t>
      </w:r>
      <w:proofErr w:type="gramEnd"/>
    </w:p>
    <w:sectPr w:rsidR="0074068A" w:rsidRPr="00C542BD" w:rsidSect="00072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63" w:rsidRDefault="005B0163">
      <w:r>
        <w:separator/>
      </w:r>
    </w:p>
  </w:endnote>
  <w:endnote w:type="continuationSeparator" w:id="0">
    <w:p w:rsidR="005B0163" w:rsidRDefault="005B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Pr="005C383C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5C383C">
      <w:rPr>
        <w:rStyle w:val="slostrnky"/>
        <w:rFonts w:ascii="Arial" w:hAnsi="Arial" w:cs="Arial"/>
        <w:sz w:val="20"/>
        <w:szCs w:val="20"/>
      </w:rPr>
      <w:fldChar w:fldCharType="begin"/>
    </w:r>
    <w:r w:rsidRPr="005C383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5C383C">
      <w:rPr>
        <w:rStyle w:val="slostrnky"/>
        <w:rFonts w:ascii="Arial" w:hAnsi="Arial" w:cs="Arial"/>
        <w:sz w:val="20"/>
        <w:szCs w:val="20"/>
      </w:rPr>
      <w:fldChar w:fldCharType="separate"/>
    </w:r>
    <w:r w:rsidR="00A35A11">
      <w:rPr>
        <w:rStyle w:val="slostrnky"/>
        <w:rFonts w:ascii="Arial" w:hAnsi="Arial" w:cs="Arial"/>
        <w:noProof/>
        <w:sz w:val="20"/>
        <w:szCs w:val="20"/>
      </w:rPr>
      <w:t>7</w:t>
    </w:r>
    <w:r w:rsidRPr="005C383C">
      <w:rPr>
        <w:rStyle w:val="slostrnky"/>
        <w:rFonts w:ascii="Arial" w:hAnsi="Arial" w:cs="Arial"/>
        <w:sz w:val="20"/>
        <w:szCs w:val="20"/>
      </w:rPr>
      <w:fldChar w:fldCharType="end"/>
    </w:r>
  </w:p>
  <w:p w:rsidR="003D521A" w:rsidRPr="00BA22AE" w:rsidRDefault="00BA22AE" w:rsidP="00BA22AE">
    <w:pPr>
      <w:pStyle w:val="Zpat"/>
      <w:ind w:right="360"/>
      <w:rPr>
        <w:sz w:val="18"/>
        <w:szCs w:val="18"/>
      </w:rPr>
    </w:pPr>
    <w:r w:rsidRPr="00BA22AE">
      <w:rPr>
        <w:sz w:val="18"/>
        <w:szCs w:val="18"/>
      </w:rPr>
      <w:t>Vzor smlouvy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63" w:rsidRDefault="005B0163">
      <w:r>
        <w:separator/>
      </w:r>
    </w:p>
  </w:footnote>
  <w:footnote w:type="continuationSeparator" w:id="0">
    <w:p w:rsidR="005B0163" w:rsidRDefault="005B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D1" w:rsidRPr="00AC2BD1" w:rsidRDefault="00AC2BD1" w:rsidP="00AC2BD1">
    <w:pPr>
      <w:pStyle w:val="Zhlav"/>
      <w:jc w:val="right"/>
      <w:rPr>
        <w:sz w:val="22"/>
      </w:rPr>
    </w:pPr>
  </w:p>
  <w:p w:rsidR="00AC2BD1" w:rsidRPr="00AC2BD1" w:rsidRDefault="00AC2BD1" w:rsidP="00AC2BD1">
    <w:pPr>
      <w:pStyle w:val="Zkladntext"/>
      <w:tabs>
        <w:tab w:val="left" w:pos="2268"/>
      </w:tabs>
      <w:jc w:val="right"/>
      <w:rPr>
        <w:rFonts w:cs="Arial"/>
        <w:b/>
        <w:sz w:val="18"/>
        <w:szCs w:val="20"/>
      </w:rPr>
    </w:pPr>
    <w:r w:rsidRPr="00AC2BD1">
      <w:rPr>
        <w:rFonts w:cs="Arial"/>
        <w:sz w:val="18"/>
        <w:szCs w:val="20"/>
      </w:rPr>
      <w:t xml:space="preserve">Číslo smlouvy Povodí Moravy, </w:t>
    </w:r>
    <w:proofErr w:type="spellStart"/>
    <w:proofErr w:type="gramStart"/>
    <w:r w:rsidRPr="00AC2BD1">
      <w:rPr>
        <w:rFonts w:cs="Arial"/>
        <w:sz w:val="18"/>
        <w:szCs w:val="20"/>
      </w:rPr>
      <w:t>s.p</w:t>
    </w:r>
    <w:proofErr w:type="spellEnd"/>
    <w:r w:rsidRPr="00AC2BD1">
      <w:rPr>
        <w:rFonts w:cs="Arial"/>
        <w:sz w:val="18"/>
        <w:szCs w:val="20"/>
      </w:rPr>
      <w:t>.</w:t>
    </w:r>
    <w:proofErr w:type="gramEnd"/>
    <w:r w:rsidRPr="00AC2BD1">
      <w:rPr>
        <w:rFonts w:cs="Arial"/>
        <w:sz w:val="18"/>
        <w:szCs w:val="20"/>
      </w:rPr>
      <w:t>:</w:t>
    </w:r>
    <w:r w:rsidR="00551933">
      <w:rPr>
        <w:rFonts w:cs="Arial"/>
        <w:sz w:val="18"/>
        <w:szCs w:val="20"/>
      </w:rPr>
      <w:t xml:space="preserve"> </w:t>
    </w:r>
    <w:proofErr w:type="spellStart"/>
    <w:r w:rsidR="006D5B24">
      <w:rPr>
        <w:rFonts w:cs="Arial"/>
        <w:sz w:val="18"/>
        <w:szCs w:val="20"/>
      </w:rPr>
      <w:t>xxxxxxxxxxxxxxxxx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F84"/>
    <w:multiLevelType w:val="hybridMultilevel"/>
    <w:tmpl w:val="C79664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BF7"/>
    <w:multiLevelType w:val="hybridMultilevel"/>
    <w:tmpl w:val="50D6B692"/>
    <w:lvl w:ilvl="0" w:tplc="99D6522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34E88"/>
    <w:multiLevelType w:val="hybridMultilevel"/>
    <w:tmpl w:val="89FCF10A"/>
    <w:lvl w:ilvl="0" w:tplc="BD42314E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1848"/>
    <w:multiLevelType w:val="hybridMultilevel"/>
    <w:tmpl w:val="6B10BCD8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3B852893"/>
    <w:multiLevelType w:val="hybridMultilevel"/>
    <w:tmpl w:val="5BAA0888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C4E2A44"/>
    <w:multiLevelType w:val="hybridMultilevel"/>
    <w:tmpl w:val="4E86DC5A"/>
    <w:lvl w:ilvl="0" w:tplc="E43210C8">
      <w:numFmt w:val="bullet"/>
      <w:lvlText w:val="-"/>
      <w:lvlJc w:val="left"/>
      <w:pPr>
        <w:ind w:left="321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4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D2F10"/>
    <w:multiLevelType w:val="hybridMultilevel"/>
    <w:tmpl w:val="5CBC2880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811F75"/>
    <w:multiLevelType w:val="hybridMultilevel"/>
    <w:tmpl w:val="E95AC882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03E82"/>
    <w:multiLevelType w:val="hybridMultilevel"/>
    <w:tmpl w:val="BCF81C1E"/>
    <w:lvl w:ilvl="0" w:tplc="7384FF38"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>
    <w:nsid w:val="66C1579A"/>
    <w:multiLevelType w:val="hybridMultilevel"/>
    <w:tmpl w:val="F68CDEEE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5">
    <w:nsid w:val="6B6978AA"/>
    <w:multiLevelType w:val="hybridMultilevel"/>
    <w:tmpl w:val="5DDAE572"/>
    <w:lvl w:ilvl="0" w:tplc="796C91DE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DD97EA6"/>
    <w:multiLevelType w:val="hybridMultilevel"/>
    <w:tmpl w:val="FB7686AA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8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8"/>
  </w:num>
  <w:num w:numId="5">
    <w:abstractNumId w:val="5"/>
  </w:num>
  <w:num w:numId="6">
    <w:abstractNumId w:val="14"/>
  </w:num>
  <w:num w:numId="7">
    <w:abstractNumId w:val="18"/>
  </w:num>
  <w:num w:numId="8">
    <w:abstractNumId w:val="6"/>
  </w:num>
  <w:num w:numId="9">
    <w:abstractNumId w:val="21"/>
  </w:num>
  <w:num w:numId="10">
    <w:abstractNumId w:val="17"/>
  </w:num>
  <w:num w:numId="11">
    <w:abstractNumId w:val="19"/>
  </w:num>
  <w:num w:numId="12">
    <w:abstractNumId w:val="4"/>
  </w:num>
  <w:num w:numId="13">
    <w:abstractNumId w:val="29"/>
  </w:num>
  <w:num w:numId="14">
    <w:abstractNumId w:val="9"/>
  </w:num>
  <w:num w:numId="15">
    <w:abstractNumId w:val="24"/>
  </w:num>
  <w:num w:numId="16">
    <w:abstractNumId w:val="27"/>
  </w:num>
  <w:num w:numId="17">
    <w:abstractNumId w:val="2"/>
  </w:num>
  <w:num w:numId="18">
    <w:abstractNumId w:val="10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0"/>
  </w:num>
  <w:num w:numId="25">
    <w:abstractNumId w:val="13"/>
  </w:num>
  <w:num w:numId="26">
    <w:abstractNumId w:val="22"/>
  </w:num>
  <w:num w:numId="27">
    <w:abstractNumId w:val="26"/>
  </w:num>
  <w:num w:numId="28">
    <w:abstractNumId w:val="11"/>
  </w:num>
  <w:num w:numId="29">
    <w:abstractNumId w:val="15"/>
  </w:num>
  <w:num w:numId="30">
    <w:abstractNumId w:val="20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32"/>
    <w:rsid w:val="0000315E"/>
    <w:rsid w:val="000120AC"/>
    <w:rsid w:val="0001583A"/>
    <w:rsid w:val="00015DD9"/>
    <w:rsid w:val="00034012"/>
    <w:rsid w:val="00034782"/>
    <w:rsid w:val="000378C5"/>
    <w:rsid w:val="000537BC"/>
    <w:rsid w:val="000538EE"/>
    <w:rsid w:val="00054AFF"/>
    <w:rsid w:val="00072D78"/>
    <w:rsid w:val="00077712"/>
    <w:rsid w:val="00087F90"/>
    <w:rsid w:val="00091A20"/>
    <w:rsid w:val="00092AC3"/>
    <w:rsid w:val="000A2A19"/>
    <w:rsid w:val="000B4BFC"/>
    <w:rsid w:val="000C048A"/>
    <w:rsid w:val="000C23E2"/>
    <w:rsid w:val="000D0734"/>
    <w:rsid w:val="000F4F24"/>
    <w:rsid w:val="001067CE"/>
    <w:rsid w:val="00123308"/>
    <w:rsid w:val="00130FC5"/>
    <w:rsid w:val="00150D4E"/>
    <w:rsid w:val="001703D2"/>
    <w:rsid w:val="00177216"/>
    <w:rsid w:val="001776AE"/>
    <w:rsid w:val="00181A47"/>
    <w:rsid w:val="00182092"/>
    <w:rsid w:val="00182905"/>
    <w:rsid w:val="00184AD3"/>
    <w:rsid w:val="00185FA3"/>
    <w:rsid w:val="00187100"/>
    <w:rsid w:val="00195F0B"/>
    <w:rsid w:val="001A1622"/>
    <w:rsid w:val="001A30B5"/>
    <w:rsid w:val="001A3A07"/>
    <w:rsid w:val="001A3FFD"/>
    <w:rsid w:val="001B7828"/>
    <w:rsid w:val="001E440C"/>
    <w:rsid w:val="00202F85"/>
    <w:rsid w:val="002052A8"/>
    <w:rsid w:val="00212E1F"/>
    <w:rsid w:val="0022460A"/>
    <w:rsid w:val="0023222B"/>
    <w:rsid w:val="002324C4"/>
    <w:rsid w:val="00240C1F"/>
    <w:rsid w:val="002418A6"/>
    <w:rsid w:val="00243224"/>
    <w:rsid w:val="002510C4"/>
    <w:rsid w:val="0026273C"/>
    <w:rsid w:val="00262D03"/>
    <w:rsid w:val="0026406A"/>
    <w:rsid w:val="00267D30"/>
    <w:rsid w:val="00275064"/>
    <w:rsid w:val="002812F0"/>
    <w:rsid w:val="00281BCB"/>
    <w:rsid w:val="002837B5"/>
    <w:rsid w:val="002837D8"/>
    <w:rsid w:val="002923EA"/>
    <w:rsid w:val="002A68A3"/>
    <w:rsid w:val="002B1CDE"/>
    <w:rsid w:val="002B4B70"/>
    <w:rsid w:val="002B5DA2"/>
    <w:rsid w:val="002C1AF7"/>
    <w:rsid w:val="002C1CD1"/>
    <w:rsid w:val="002D1D3E"/>
    <w:rsid w:val="002D4787"/>
    <w:rsid w:val="002E0D39"/>
    <w:rsid w:val="002E7C32"/>
    <w:rsid w:val="003001DC"/>
    <w:rsid w:val="0030236E"/>
    <w:rsid w:val="00305169"/>
    <w:rsid w:val="003207AF"/>
    <w:rsid w:val="00325105"/>
    <w:rsid w:val="003264B9"/>
    <w:rsid w:val="00327063"/>
    <w:rsid w:val="00333648"/>
    <w:rsid w:val="003358AB"/>
    <w:rsid w:val="00346F2D"/>
    <w:rsid w:val="00356C50"/>
    <w:rsid w:val="00361FEA"/>
    <w:rsid w:val="00362B49"/>
    <w:rsid w:val="003703A3"/>
    <w:rsid w:val="0037267C"/>
    <w:rsid w:val="00374112"/>
    <w:rsid w:val="00385566"/>
    <w:rsid w:val="00386ED7"/>
    <w:rsid w:val="003A5A83"/>
    <w:rsid w:val="003A5F91"/>
    <w:rsid w:val="003A67D9"/>
    <w:rsid w:val="003C039C"/>
    <w:rsid w:val="003C4005"/>
    <w:rsid w:val="003C7650"/>
    <w:rsid w:val="003D3933"/>
    <w:rsid w:val="003D521A"/>
    <w:rsid w:val="003E16E2"/>
    <w:rsid w:val="003E62C8"/>
    <w:rsid w:val="003F0F37"/>
    <w:rsid w:val="004025E9"/>
    <w:rsid w:val="00411D10"/>
    <w:rsid w:val="00413A40"/>
    <w:rsid w:val="00413E8E"/>
    <w:rsid w:val="004228F9"/>
    <w:rsid w:val="004441EB"/>
    <w:rsid w:val="00451F7D"/>
    <w:rsid w:val="004574DC"/>
    <w:rsid w:val="0046076E"/>
    <w:rsid w:val="00475A9D"/>
    <w:rsid w:val="0048030C"/>
    <w:rsid w:val="00486FB9"/>
    <w:rsid w:val="00494BBE"/>
    <w:rsid w:val="00496249"/>
    <w:rsid w:val="004A2906"/>
    <w:rsid w:val="004A514A"/>
    <w:rsid w:val="004A7624"/>
    <w:rsid w:val="004B21E4"/>
    <w:rsid w:val="004B2FD8"/>
    <w:rsid w:val="004B6682"/>
    <w:rsid w:val="004C1A8C"/>
    <w:rsid w:val="004C3846"/>
    <w:rsid w:val="004C610D"/>
    <w:rsid w:val="004D5CC2"/>
    <w:rsid w:val="004D70F1"/>
    <w:rsid w:val="004E4028"/>
    <w:rsid w:val="004F521F"/>
    <w:rsid w:val="0050611A"/>
    <w:rsid w:val="005123ED"/>
    <w:rsid w:val="00527F0D"/>
    <w:rsid w:val="00535B41"/>
    <w:rsid w:val="00536FB7"/>
    <w:rsid w:val="00540428"/>
    <w:rsid w:val="005425B7"/>
    <w:rsid w:val="00542E49"/>
    <w:rsid w:val="0054332A"/>
    <w:rsid w:val="00546243"/>
    <w:rsid w:val="00551933"/>
    <w:rsid w:val="00552683"/>
    <w:rsid w:val="005533C2"/>
    <w:rsid w:val="00554CFD"/>
    <w:rsid w:val="00554F4F"/>
    <w:rsid w:val="00577436"/>
    <w:rsid w:val="00577AB5"/>
    <w:rsid w:val="0058692E"/>
    <w:rsid w:val="00592FA6"/>
    <w:rsid w:val="00593D1F"/>
    <w:rsid w:val="005A2732"/>
    <w:rsid w:val="005A51C9"/>
    <w:rsid w:val="005B0163"/>
    <w:rsid w:val="005B51FC"/>
    <w:rsid w:val="005C383C"/>
    <w:rsid w:val="005C4C62"/>
    <w:rsid w:val="005C730C"/>
    <w:rsid w:val="005D12E0"/>
    <w:rsid w:val="005D3769"/>
    <w:rsid w:val="005D46BD"/>
    <w:rsid w:val="005D63C3"/>
    <w:rsid w:val="005D7993"/>
    <w:rsid w:val="005E15B6"/>
    <w:rsid w:val="005E4D14"/>
    <w:rsid w:val="005F3AD3"/>
    <w:rsid w:val="005F646D"/>
    <w:rsid w:val="0060319D"/>
    <w:rsid w:val="006061B0"/>
    <w:rsid w:val="00623AA4"/>
    <w:rsid w:val="00634A3E"/>
    <w:rsid w:val="00643F4F"/>
    <w:rsid w:val="00645690"/>
    <w:rsid w:val="00655600"/>
    <w:rsid w:val="00667081"/>
    <w:rsid w:val="00674B63"/>
    <w:rsid w:val="00680298"/>
    <w:rsid w:val="00690A91"/>
    <w:rsid w:val="006A0CCC"/>
    <w:rsid w:val="006B09D7"/>
    <w:rsid w:val="006B3942"/>
    <w:rsid w:val="006B480F"/>
    <w:rsid w:val="006B6D1A"/>
    <w:rsid w:val="006D4009"/>
    <w:rsid w:val="006D5B24"/>
    <w:rsid w:val="006E4ED5"/>
    <w:rsid w:val="006F4EA5"/>
    <w:rsid w:val="00703CDB"/>
    <w:rsid w:val="00721444"/>
    <w:rsid w:val="0074068A"/>
    <w:rsid w:val="00741213"/>
    <w:rsid w:val="00744192"/>
    <w:rsid w:val="007510D8"/>
    <w:rsid w:val="007557D6"/>
    <w:rsid w:val="007964BA"/>
    <w:rsid w:val="007A2091"/>
    <w:rsid w:val="007A3F08"/>
    <w:rsid w:val="007A5BE1"/>
    <w:rsid w:val="007C005D"/>
    <w:rsid w:val="007C5A49"/>
    <w:rsid w:val="007C7056"/>
    <w:rsid w:val="007D42EC"/>
    <w:rsid w:val="007D714A"/>
    <w:rsid w:val="007E399B"/>
    <w:rsid w:val="007E5CAE"/>
    <w:rsid w:val="007E60E5"/>
    <w:rsid w:val="007F4B6A"/>
    <w:rsid w:val="007F7121"/>
    <w:rsid w:val="008022E5"/>
    <w:rsid w:val="00802A1E"/>
    <w:rsid w:val="00810551"/>
    <w:rsid w:val="00813F9F"/>
    <w:rsid w:val="008264D1"/>
    <w:rsid w:val="008313A1"/>
    <w:rsid w:val="00831924"/>
    <w:rsid w:val="008400F3"/>
    <w:rsid w:val="0084107E"/>
    <w:rsid w:val="00845A30"/>
    <w:rsid w:val="0084613E"/>
    <w:rsid w:val="00846F89"/>
    <w:rsid w:val="00853645"/>
    <w:rsid w:val="008549E9"/>
    <w:rsid w:val="00874403"/>
    <w:rsid w:val="00874D1A"/>
    <w:rsid w:val="00880C07"/>
    <w:rsid w:val="00890B78"/>
    <w:rsid w:val="0089501C"/>
    <w:rsid w:val="0089580D"/>
    <w:rsid w:val="008A522A"/>
    <w:rsid w:val="008B13D0"/>
    <w:rsid w:val="008B424E"/>
    <w:rsid w:val="008D189A"/>
    <w:rsid w:val="008E2501"/>
    <w:rsid w:val="008E2E75"/>
    <w:rsid w:val="008E4259"/>
    <w:rsid w:val="008E5AAC"/>
    <w:rsid w:val="008F4DBF"/>
    <w:rsid w:val="008F7785"/>
    <w:rsid w:val="009018AF"/>
    <w:rsid w:val="00907A12"/>
    <w:rsid w:val="00911BD5"/>
    <w:rsid w:val="00923692"/>
    <w:rsid w:val="00924DFE"/>
    <w:rsid w:val="00925A26"/>
    <w:rsid w:val="00927C35"/>
    <w:rsid w:val="00930CC3"/>
    <w:rsid w:val="0093232E"/>
    <w:rsid w:val="00935E00"/>
    <w:rsid w:val="0093601D"/>
    <w:rsid w:val="009410E8"/>
    <w:rsid w:val="00953D14"/>
    <w:rsid w:val="00957BAF"/>
    <w:rsid w:val="00975415"/>
    <w:rsid w:val="009819CD"/>
    <w:rsid w:val="0098301F"/>
    <w:rsid w:val="0099755C"/>
    <w:rsid w:val="009A2263"/>
    <w:rsid w:val="009C02AE"/>
    <w:rsid w:val="009C4014"/>
    <w:rsid w:val="009C792B"/>
    <w:rsid w:val="009D0DC7"/>
    <w:rsid w:val="009D1922"/>
    <w:rsid w:val="009D2CF7"/>
    <w:rsid w:val="009E0D4C"/>
    <w:rsid w:val="009F263E"/>
    <w:rsid w:val="00A03324"/>
    <w:rsid w:val="00A03A40"/>
    <w:rsid w:val="00A14ADD"/>
    <w:rsid w:val="00A2102C"/>
    <w:rsid w:val="00A271FC"/>
    <w:rsid w:val="00A307E3"/>
    <w:rsid w:val="00A32C0F"/>
    <w:rsid w:val="00A343CB"/>
    <w:rsid w:val="00A35861"/>
    <w:rsid w:val="00A35A11"/>
    <w:rsid w:val="00A363E4"/>
    <w:rsid w:val="00A37BA4"/>
    <w:rsid w:val="00A40D1A"/>
    <w:rsid w:val="00A53161"/>
    <w:rsid w:val="00A53F93"/>
    <w:rsid w:val="00A5465D"/>
    <w:rsid w:val="00A61DC1"/>
    <w:rsid w:val="00A66124"/>
    <w:rsid w:val="00A7220D"/>
    <w:rsid w:val="00A75669"/>
    <w:rsid w:val="00A75AF8"/>
    <w:rsid w:val="00A803DE"/>
    <w:rsid w:val="00A8154A"/>
    <w:rsid w:val="00A851BB"/>
    <w:rsid w:val="00A855FC"/>
    <w:rsid w:val="00A92869"/>
    <w:rsid w:val="00A933F2"/>
    <w:rsid w:val="00A94760"/>
    <w:rsid w:val="00A96417"/>
    <w:rsid w:val="00AA3A00"/>
    <w:rsid w:val="00AB1704"/>
    <w:rsid w:val="00AB2648"/>
    <w:rsid w:val="00AC2BD1"/>
    <w:rsid w:val="00AC6F36"/>
    <w:rsid w:val="00AD677E"/>
    <w:rsid w:val="00AE4BAF"/>
    <w:rsid w:val="00AF2495"/>
    <w:rsid w:val="00AF596B"/>
    <w:rsid w:val="00B042C4"/>
    <w:rsid w:val="00B14B5A"/>
    <w:rsid w:val="00B23AAE"/>
    <w:rsid w:val="00B31974"/>
    <w:rsid w:val="00B31DB9"/>
    <w:rsid w:val="00B3541A"/>
    <w:rsid w:val="00B35E32"/>
    <w:rsid w:val="00B448BE"/>
    <w:rsid w:val="00B467E3"/>
    <w:rsid w:val="00B5583D"/>
    <w:rsid w:val="00B56B93"/>
    <w:rsid w:val="00B6047A"/>
    <w:rsid w:val="00B63F5A"/>
    <w:rsid w:val="00B65244"/>
    <w:rsid w:val="00B729E4"/>
    <w:rsid w:val="00B73B71"/>
    <w:rsid w:val="00B766A2"/>
    <w:rsid w:val="00B81FCE"/>
    <w:rsid w:val="00B82AA1"/>
    <w:rsid w:val="00B83F94"/>
    <w:rsid w:val="00B85685"/>
    <w:rsid w:val="00B86F65"/>
    <w:rsid w:val="00B93A9D"/>
    <w:rsid w:val="00B94619"/>
    <w:rsid w:val="00B97D67"/>
    <w:rsid w:val="00BA22AE"/>
    <w:rsid w:val="00BA2D02"/>
    <w:rsid w:val="00BA42CD"/>
    <w:rsid w:val="00BA5618"/>
    <w:rsid w:val="00BB4A45"/>
    <w:rsid w:val="00BB75BB"/>
    <w:rsid w:val="00BC2097"/>
    <w:rsid w:val="00BC5C36"/>
    <w:rsid w:val="00BD19DE"/>
    <w:rsid w:val="00BD1DEC"/>
    <w:rsid w:val="00BD298A"/>
    <w:rsid w:val="00BD4199"/>
    <w:rsid w:val="00BE39F4"/>
    <w:rsid w:val="00C02ED8"/>
    <w:rsid w:val="00C04F77"/>
    <w:rsid w:val="00C05002"/>
    <w:rsid w:val="00C123D7"/>
    <w:rsid w:val="00C16A26"/>
    <w:rsid w:val="00C2442A"/>
    <w:rsid w:val="00C322C1"/>
    <w:rsid w:val="00C4174A"/>
    <w:rsid w:val="00C42BC3"/>
    <w:rsid w:val="00C4447B"/>
    <w:rsid w:val="00C475F8"/>
    <w:rsid w:val="00C5389E"/>
    <w:rsid w:val="00C54320"/>
    <w:rsid w:val="00C55F27"/>
    <w:rsid w:val="00C616E2"/>
    <w:rsid w:val="00C61F2D"/>
    <w:rsid w:val="00C67DF2"/>
    <w:rsid w:val="00C71856"/>
    <w:rsid w:val="00C761CC"/>
    <w:rsid w:val="00CA1B6F"/>
    <w:rsid w:val="00CA473D"/>
    <w:rsid w:val="00CC05DE"/>
    <w:rsid w:val="00CC08A1"/>
    <w:rsid w:val="00CC08E3"/>
    <w:rsid w:val="00CC5394"/>
    <w:rsid w:val="00CC7879"/>
    <w:rsid w:val="00CD060E"/>
    <w:rsid w:val="00CD4457"/>
    <w:rsid w:val="00CE054C"/>
    <w:rsid w:val="00CE292C"/>
    <w:rsid w:val="00CE505A"/>
    <w:rsid w:val="00CE5C4E"/>
    <w:rsid w:val="00CF4124"/>
    <w:rsid w:val="00CF77A2"/>
    <w:rsid w:val="00D140C5"/>
    <w:rsid w:val="00D1435A"/>
    <w:rsid w:val="00D170DA"/>
    <w:rsid w:val="00D245D4"/>
    <w:rsid w:val="00D269B0"/>
    <w:rsid w:val="00D27C83"/>
    <w:rsid w:val="00D311E4"/>
    <w:rsid w:val="00D413C2"/>
    <w:rsid w:val="00D42038"/>
    <w:rsid w:val="00D4456C"/>
    <w:rsid w:val="00D515B1"/>
    <w:rsid w:val="00D53C46"/>
    <w:rsid w:val="00D559F6"/>
    <w:rsid w:val="00D6336D"/>
    <w:rsid w:val="00D6629E"/>
    <w:rsid w:val="00D72D3D"/>
    <w:rsid w:val="00D73F73"/>
    <w:rsid w:val="00D75482"/>
    <w:rsid w:val="00D76649"/>
    <w:rsid w:val="00D82E4E"/>
    <w:rsid w:val="00D858D7"/>
    <w:rsid w:val="00D85F56"/>
    <w:rsid w:val="00D97BD9"/>
    <w:rsid w:val="00DA10CF"/>
    <w:rsid w:val="00DC0537"/>
    <w:rsid w:val="00DE5D0E"/>
    <w:rsid w:val="00DF44A6"/>
    <w:rsid w:val="00DF6FF2"/>
    <w:rsid w:val="00E02146"/>
    <w:rsid w:val="00E023DF"/>
    <w:rsid w:val="00E04C56"/>
    <w:rsid w:val="00E17562"/>
    <w:rsid w:val="00E179E0"/>
    <w:rsid w:val="00E315AC"/>
    <w:rsid w:val="00E416DD"/>
    <w:rsid w:val="00E47DBE"/>
    <w:rsid w:val="00E52A5A"/>
    <w:rsid w:val="00E717B1"/>
    <w:rsid w:val="00E7460E"/>
    <w:rsid w:val="00E8063C"/>
    <w:rsid w:val="00E97E0A"/>
    <w:rsid w:val="00EA0204"/>
    <w:rsid w:val="00EB1D88"/>
    <w:rsid w:val="00EB3C43"/>
    <w:rsid w:val="00EB4BD4"/>
    <w:rsid w:val="00EB6A4B"/>
    <w:rsid w:val="00EB7236"/>
    <w:rsid w:val="00EC1DB0"/>
    <w:rsid w:val="00EC613C"/>
    <w:rsid w:val="00ED6F66"/>
    <w:rsid w:val="00EE37F5"/>
    <w:rsid w:val="00EE44D2"/>
    <w:rsid w:val="00EF71A3"/>
    <w:rsid w:val="00F011AA"/>
    <w:rsid w:val="00F15156"/>
    <w:rsid w:val="00F25C2F"/>
    <w:rsid w:val="00F35F69"/>
    <w:rsid w:val="00F36AF7"/>
    <w:rsid w:val="00F37384"/>
    <w:rsid w:val="00F450BC"/>
    <w:rsid w:val="00F466DF"/>
    <w:rsid w:val="00F52BA8"/>
    <w:rsid w:val="00F55F2B"/>
    <w:rsid w:val="00F6447B"/>
    <w:rsid w:val="00F6777D"/>
    <w:rsid w:val="00F74D07"/>
    <w:rsid w:val="00F766DC"/>
    <w:rsid w:val="00F81AFC"/>
    <w:rsid w:val="00F8725D"/>
    <w:rsid w:val="00F92CB1"/>
    <w:rsid w:val="00F95763"/>
    <w:rsid w:val="00FA1721"/>
    <w:rsid w:val="00FA6065"/>
    <w:rsid w:val="00FB2A5A"/>
    <w:rsid w:val="00FB4F43"/>
    <w:rsid w:val="00FB6198"/>
    <w:rsid w:val="00FC45EE"/>
    <w:rsid w:val="00FD65CA"/>
    <w:rsid w:val="00FD7B54"/>
    <w:rsid w:val="00FE29A0"/>
    <w:rsid w:val="00FF0156"/>
    <w:rsid w:val="00FF0D4E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4BF4-067D-419D-BE1C-27DD1648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2723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/>
  <LinksUpToDate>false</LinksUpToDate>
  <CharactersWithSpaces>18752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mailto:svacinaradek@seznam.cz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creator>Jitka Kekova</dc:creator>
  <cp:lastModifiedBy>Blanka Špatná, LL.M.</cp:lastModifiedBy>
  <cp:revision>6</cp:revision>
  <cp:lastPrinted>2020-09-22T12:36:00Z</cp:lastPrinted>
  <dcterms:created xsi:type="dcterms:W3CDTF">2020-09-03T07:56:00Z</dcterms:created>
  <dcterms:modified xsi:type="dcterms:W3CDTF">2020-09-22T12:39:00Z</dcterms:modified>
</cp:coreProperties>
</file>