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B33" w:rsidRPr="00FB0FC5" w:rsidRDefault="00775B33" w:rsidP="00FB0FC5">
      <w:pPr>
        <w:shd w:val="clear" w:color="auto" w:fill="FFFFFF" w:themeFill="background1"/>
        <w:spacing w:after="0" w:line="240" w:lineRule="auto"/>
        <w:ind w:left="2124" w:firstLine="708"/>
        <w:jc w:val="center"/>
        <w:rPr>
          <w:rFonts w:ascii="Arial" w:eastAsia="Times New Roman" w:hAnsi="Arial" w:cs="Arial"/>
          <w:b/>
          <w:bCs/>
          <w:lang w:eastAsia="cs-CZ"/>
        </w:rPr>
      </w:pPr>
      <w:r w:rsidRPr="00FB0FC5">
        <w:rPr>
          <w:rFonts w:ascii="Arial" w:eastAsia="Times New Roman" w:hAnsi="Arial" w:cs="Arial"/>
          <w:bCs/>
          <w:sz w:val="20"/>
          <w:lang w:eastAsia="cs-CZ"/>
        </w:rPr>
        <w:t xml:space="preserve">Číslo smlouvy pronajímatele: </w:t>
      </w:r>
      <w:r w:rsidRPr="00FB0FC5">
        <w:rPr>
          <w:rFonts w:ascii="Arial" w:eastAsia="Times New Roman" w:hAnsi="Arial" w:cs="Arial"/>
          <w:b/>
          <w:bCs/>
          <w:sz w:val="20"/>
          <w:lang w:eastAsia="cs-CZ"/>
        </w:rPr>
        <w:t xml:space="preserve"> </w:t>
      </w:r>
    </w:p>
    <w:p w:rsidR="00775B33" w:rsidRPr="00FB0FC5" w:rsidRDefault="00775B33" w:rsidP="00775B33">
      <w:pPr>
        <w:shd w:val="clear" w:color="auto" w:fill="FFFFFF" w:themeFill="background1"/>
        <w:spacing w:after="0" w:line="240" w:lineRule="auto"/>
        <w:jc w:val="center"/>
        <w:rPr>
          <w:rFonts w:ascii="Arial" w:eastAsia="Times New Roman" w:hAnsi="Arial" w:cs="Arial"/>
          <w:b/>
          <w:lang w:eastAsia="cs-CZ"/>
        </w:rPr>
      </w:pPr>
    </w:p>
    <w:p w:rsidR="00775B33" w:rsidRPr="00FB0FC5" w:rsidRDefault="00775B33" w:rsidP="00775B33">
      <w:pPr>
        <w:shd w:val="clear" w:color="auto" w:fill="FFFFFF" w:themeFill="background1"/>
        <w:spacing w:after="0" w:line="240" w:lineRule="auto"/>
        <w:jc w:val="center"/>
        <w:rPr>
          <w:rFonts w:ascii="Arial" w:eastAsia="Times New Roman" w:hAnsi="Arial" w:cs="Arial"/>
          <w:b/>
          <w:sz w:val="40"/>
          <w:szCs w:val="40"/>
          <w:lang w:eastAsia="cs-CZ"/>
        </w:rPr>
      </w:pPr>
      <w:r w:rsidRPr="00FB0FC5">
        <w:rPr>
          <w:rFonts w:ascii="Arial" w:eastAsia="Times New Roman" w:hAnsi="Arial" w:cs="Arial"/>
          <w:b/>
          <w:sz w:val="40"/>
          <w:szCs w:val="40"/>
          <w:lang w:eastAsia="cs-CZ"/>
        </w:rPr>
        <w:t xml:space="preserve">Nájemní smlouva </w:t>
      </w:r>
    </w:p>
    <w:p w:rsidR="00775B33" w:rsidRPr="00FB0FC5" w:rsidRDefault="00775B33" w:rsidP="00775B33">
      <w:pPr>
        <w:shd w:val="clear" w:color="auto" w:fill="FFFFFF" w:themeFill="background1"/>
        <w:spacing w:after="0" w:line="240" w:lineRule="auto"/>
        <w:jc w:val="center"/>
        <w:rPr>
          <w:rFonts w:ascii="Arial" w:eastAsia="Times New Roman" w:hAnsi="Arial" w:cs="Arial"/>
          <w:lang w:eastAsia="cs-CZ"/>
        </w:rPr>
      </w:pPr>
      <w:r w:rsidRPr="00FB0FC5">
        <w:rPr>
          <w:rFonts w:ascii="Arial" w:eastAsia="Times New Roman" w:hAnsi="Arial" w:cs="Arial"/>
          <w:lang w:eastAsia="cs-CZ"/>
        </w:rPr>
        <w:t xml:space="preserve">uzavřená podle ustanovení § </w:t>
      </w:r>
      <w:smartTag w:uri="urn:schemas-microsoft-com:office:smarttags" w:element="metricconverter">
        <w:smartTagPr>
          <w:attr w:name="ProductID" w:val="2201 a"/>
        </w:smartTagPr>
        <w:r w:rsidRPr="00FB0FC5">
          <w:rPr>
            <w:rFonts w:ascii="Arial" w:eastAsia="Times New Roman" w:hAnsi="Arial" w:cs="Arial"/>
            <w:lang w:eastAsia="cs-CZ"/>
          </w:rPr>
          <w:t>2201 a</w:t>
        </w:r>
      </w:smartTag>
      <w:r w:rsidRPr="00FB0FC5">
        <w:rPr>
          <w:rFonts w:ascii="Arial" w:eastAsia="Times New Roman" w:hAnsi="Arial" w:cs="Arial"/>
          <w:lang w:eastAsia="cs-CZ"/>
        </w:rPr>
        <w:t xml:space="preserve"> násl. zákona č. 89/2012 Sb., </w:t>
      </w:r>
    </w:p>
    <w:p w:rsidR="00775B33" w:rsidRPr="00FB0FC5" w:rsidRDefault="00775B33" w:rsidP="00775B33">
      <w:pPr>
        <w:shd w:val="clear" w:color="auto" w:fill="FFFFFF" w:themeFill="background1"/>
        <w:spacing w:after="0" w:line="240" w:lineRule="auto"/>
        <w:jc w:val="center"/>
        <w:rPr>
          <w:rFonts w:ascii="Arial" w:eastAsia="Times New Roman" w:hAnsi="Arial" w:cs="Arial"/>
          <w:lang w:eastAsia="cs-CZ"/>
        </w:rPr>
      </w:pPr>
      <w:r w:rsidRPr="00FB0FC5">
        <w:rPr>
          <w:rFonts w:ascii="Arial" w:eastAsia="Times New Roman" w:hAnsi="Arial" w:cs="Arial"/>
          <w:lang w:eastAsia="cs-CZ"/>
        </w:rPr>
        <w:t>občanský zákoník, ve znění pozdějších předpisů (dále jen „občanský zákoník“)</w:t>
      </w:r>
    </w:p>
    <w:p w:rsidR="00775B33" w:rsidRPr="00FB0FC5" w:rsidRDefault="00775B33" w:rsidP="00775B33">
      <w:pPr>
        <w:shd w:val="clear" w:color="auto" w:fill="FFFFFF" w:themeFill="background1"/>
        <w:spacing w:after="0" w:line="240" w:lineRule="auto"/>
        <w:rPr>
          <w:rFonts w:ascii="Arial" w:eastAsia="Times New Roman" w:hAnsi="Arial" w:cs="Arial"/>
          <w:lang w:eastAsia="cs-CZ"/>
        </w:rPr>
      </w:pPr>
    </w:p>
    <w:p w:rsidR="00775B33" w:rsidRPr="00FB0FC5" w:rsidRDefault="00775B33" w:rsidP="00775B33">
      <w:pPr>
        <w:shd w:val="clear" w:color="auto" w:fill="FFFFFF" w:themeFill="background1"/>
        <w:spacing w:after="0" w:line="240" w:lineRule="auto"/>
        <w:jc w:val="both"/>
        <w:outlineLvl w:val="0"/>
        <w:rPr>
          <w:rFonts w:ascii="Arial" w:eastAsia="Times New Roman" w:hAnsi="Arial" w:cs="Arial"/>
          <w:lang w:eastAsia="cs-CZ"/>
        </w:rPr>
      </w:pPr>
      <w:r w:rsidRPr="00FB0FC5">
        <w:rPr>
          <w:rFonts w:ascii="Arial" w:eastAsia="Times New Roman" w:hAnsi="Arial" w:cs="Arial"/>
          <w:b/>
          <w:lang w:eastAsia="cs-CZ"/>
        </w:rPr>
        <w:t>Pronajímatel:</w:t>
      </w:r>
      <w:r w:rsidRPr="00FB0FC5">
        <w:rPr>
          <w:rFonts w:ascii="Arial" w:eastAsia="Times New Roman" w:hAnsi="Arial" w:cs="Arial"/>
          <w:b/>
          <w:lang w:eastAsia="cs-CZ"/>
        </w:rPr>
        <w:tab/>
      </w:r>
      <w:r w:rsidRPr="00FB0FC5">
        <w:rPr>
          <w:rFonts w:ascii="Arial" w:eastAsia="Times New Roman" w:hAnsi="Arial" w:cs="Arial"/>
          <w:b/>
          <w:lang w:eastAsia="cs-CZ"/>
        </w:rPr>
        <w:tab/>
        <w:t xml:space="preserve">Povodí Moravy, </w:t>
      </w:r>
      <w:proofErr w:type="gramStart"/>
      <w:r w:rsidRPr="00FB0FC5">
        <w:rPr>
          <w:rFonts w:ascii="Arial" w:eastAsia="Times New Roman" w:hAnsi="Arial" w:cs="Arial"/>
          <w:b/>
          <w:lang w:eastAsia="cs-CZ"/>
        </w:rPr>
        <w:t>s.p.</w:t>
      </w:r>
      <w:proofErr w:type="gramEnd"/>
      <w:r w:rsidRPr="00FB0FC5">
        <w:rPr>
          <w:rFonts w:ascii="Arial" w:eastAsia="Times New Roman" w:hAnsi="Arial" w:cs="Arial"/>
          <w:lang w:eastAsia="cs-CZ"/>
        </w:rPr>
        <w:t xml:space="preserve"> </w:t>
      </w:r>
    </w:p>
    <w:p w:rsidR="00775B33" w:rsidRPr="00FB0FC5" w:rsidRDefault="00775B33" w:rsidP="00775B33">
      <w:pPr>
        <w:shd w:val="clear" w:color="auto" w:fill="FFFFFF" w:themeFill="background1"/>
        <w:spacing w:after="0" w:line="240" w:lineRule="auto"/>
        <w:ind w:left="1416" w:firstLine="708"/>
        <w:jc w:val="both"/>
        <w:rPr>
          <w:rFonts w:ascii="Arial" w:eastAsia="Times New Roman" w:hAnsi="Arial" w:cs="Arial"/>
          <w:lang w:eastAsia="cs-CZ"/>
        </w:rPr>
      </w:pPr>
      <w:r w:rsidRPr="00FB0FC5">
        <w:rPr>
          <w:rFonts w:ascii="Arial" w:eastAsia="Times New Roman" w:hAnsi="Arial" w:cs="Arial"/>
          <w:lang w:eastAsia="cs-CZ"/>
        </w:rPr>
        <w:t xml:space="preserve">zapsaný v obchodním rejstříku u Krajského soudu v Brně, oddíl A, </w:t>
      </w:r>
    </w:p>
    <w:p w:rsidR="00775B33" w:rsidRPr="00FB0FC5" w:rsidRDefault="00775B33" w:rsidP="00775B33">
      <w:pPr>
        <w:shd w:val="clear" w:color="auto" w:fill="FFFFFF" w:themeFill="background1"/>
        <w:spacing w:after="0" w:line="240" w:lineRule="auto"/>
        <w:ind w:left="1416" w:firstLine="708"/>
        <w:jc w:val="both"/>
        <w:rPr>
          <w:rFonts w:ascii="Arial" w:eastAsia="Times New Roman" w:hAnsi="Arial" w:cs="Arial"/>
          <w:lang w:eastAsia="cs-CZ"/>
        </w:rPr>
      </w:pPr>
      <w:r w:rsidRPr="00FB0FC5">
        <w:rPr>
          <w:rFonts w:ascii="Arial" w:eastAsia="Times New Roman" w:hAnsi="Arial" w:cs="Arial"/>
          <w:lang w:eastAsia="cs-CZ"/>
        </w:rPr>
        <w:t xml:space="preserve">vložka 13565 </w:t>
      </w:r>
    </w:p>
    <w:p w:rsidR="00775B33" w:rsidRPr="00FB0FC5" w:rsidRDefault="00775B33" w:rsidP="00775B33">
      <w:pPr>
        <w:shd w:val="clear" w:color="auto" w:fill="FFFFFF" w:themeFill="background1"/>
        <w:spacing w:after="0" w:line="240" w:lineRule="auto"/>
        <w:jc w:val="both"/>
        <w:rPr>
          <w:rFonts w:ascii="Arial" w:eastAsia="Times New Roman" w:hAnsi="Arial" w:cs="Arial"/>
          <w:lang w:eastAsia="cs-CZ"/>
        </w:rPr>
      </w:pPr>
      <w:r w:rsidRPr="00FB0FC5">
        <w:rPr>
          <w:rFonts w:ascii="Arial" w:eastAsia="Times New Roman" w:hAnsi="Arial" w:cs="Arial"/>
          <w:lang w:eastAsia="cs-CZ"/>
        </w:rPr>
        <w:t>Sídlo:</w:t>
      </w:r>
      <w:r w:rsidRPr="00FB0FC5">
        <w:rPr>
          <w:rFonts w:ascii="Arial" w:eastAsia="Times New Roman" w:hAnsi="Arial" w:cs="Arial"/>
          <w:lang w:eastAsia="cs-CZ"/>
        </w:rPr>
        <w:tab/>
      </w:r>
      <w:r w:rsidRPr="00FB0FC5">
        <w:rPr>
          <w:rFonts w:ascii="Arial" w:eastAsia="Times New Roman" w:hAnsi="Arial" w:cs="Arial"/>
          <w:lang w:eastAsia="cs-CZ"/>
        </w:rPr>
        <w:tab/>
      </w:r>
      <w:r w:rsidRPr="00FB0FC5">
        <w:rPr>
          <w:rFonts w:ascii="Arial" w:eastAsia="Times New Roman" w:hAnsi="Arial" w:cs="Arial"/>
          <w:lang w:eastAsia="cs-CZ"/>
        </w:rPr>
        <w:tab/>
        <w:t>Dřevařská 932/11, Veveří, 602 00 Brno</w:t>
      </w:r>
    </w:p>
    <w:p w:rsidR="00775B33" w:rsidRPr="00FB0FC5" w:rsidRDefault="00775B33" w:rsidP="00775B33">
      <w:pPr>
        <w:shd w:val="clear" w:color="auto" w:fill="FFFFFF" w:themeFill="background1"/>
        <w:spacing w:after="0" w:line="240" w:lineRule="auto"/>
        <w:jc w:val="both"/>
        <w:rPr>
          <w:rFonts w:ascii="Arial" w:eastAsia="Times New Roman" w:hAnsi="Arial" w:cs="Arial"/>
          <w:lang w:eastAsia="cs-CZ"/>
        </w:rPr>
      </w:pPr>
      <w:r w:rsidRPr="00FB0FC5">
        <w:rPr>
          <w:rFonts w:ascii="Arial" w:eastAsia="Times New Roman" w:hAnsi="Arial" w:cs="Arial"/>
          <w:lang w:eastAsia="cs-CZ"/>
        </w:rPr>
        <w:t xml:space="preserve">IČO: </w:t>
      </w:r>
      <w:r w:rsidRPr="00FB0FC5">
        <w:rPr>
          <w:rFonts w:ascii="Arial" w:eastAsia="Times New Roman" w:hAnsi="Arial" w:cs="Arial"/>
          <w:lang w:eastAsia="cs-CZ"/>
        </w:rPr>
        <w:tab/>
      </w:r>
      <w:r w:rsidRPr="00FB0FC5">
        <w:rPr>
          <w:rFonts w:ascii="Arial" w:eastAsia="Times New Roman" w:hAnsi="Arial" w:cs="Arial"/>
          <w:lang w:eastAsia="cs-CZ"/>
        </w:rPr>
        <w:tab/>
      </w:r>
      <w:r w:rsidRPr="00FB0FC5">
        <w:rPr>
          <w:rFonts w:ascii="Arial" w:eastAsia="Times New Roman" w:hAnsi="Arial" w:cs="Arial"/>
          <w:lang w:eastAsia="cs-CZ"/>
        </w:rPr>
        <w:tab/>
        <w:t>70890013</w:t>
      </w:r>
    </w:p>
    <w:p w:rsidR="00775B33" w:rsidRPr="00FB0FC5" w:rsidRDefault="00775B33" w:rsidP="00775B33">
      <w:pPr>
        <w:shd w:val="clear" w:color="auto" w:fill="FFFFFF" w:themeFill="background1"/>
        <w:spacing w:after="0" w:line="240" w:lineRule="auto"/>
        <w:jc w:val="both"/>
        <w:rPr>
          <w:rFonts w:ascii="Arial" w:eastAsia="Times New Roman" w:hAnsi="Arial" w:cs="Arial"/>
          <w:lang w:eastAsia="cs-CZ"/>
        </w:rPr>
      </w:pPr>
      <w:r w:rsidRPr="00FB0FC5">
        <w:rPr>
          <w:rFonts w:ascii="Arial" w:eastAsia="Times New Roman" w:hAnsi="Arial" w:cs="Arial"/>
          <w:lang w:eastAsia="cs-CZ"/>
        </w:rPr>
        <w:t xml:space="preserve">DIČ: </w:t>
      </w:r>
      <w:r w:rsidRPr="00FB0FC5">
        <w:rPr>
          <w:rFonts w:ascii="Arial" w:eastAsia="Times New Roman" w:hAnsi="Arial" w:cs="Arial"/>
          <w:lang w:eastAsia="cs-CZ"/>
        </w:rPr>
        <w:tab/>
      </w:r>
      <w:r w:rsidRPr="00FB0FC5">
        <w:rPr>
          <w:rFonts w:ascii="Arial" w:eastAsia="Times New Roman" w:hAnsi="Arial" w:cs="Arial"/>
          <w:lang w:eastAsia="cs-CZ"/>
        </w:rPr>
        <w:tab/>
      </w:r>
      <w:r w:rsidRPr="00FB0FC5">
        <w:rPr>
          <w:rFonts w:ascii="Arial" w:eastAsia="Times New Roman" w:hAnsi="Arial" w:cs="Arial"/>
          <w:lang w:eastAsia="cs-CZ"/>
        </w:rPr>
        <w:tab/>
        <w:t>CZ70890013</w:t>
      </w:r>
    </w:p>
    <w:p w:rsidR="00775B33" w:rsidRPr="00FB0FC5" w:rsidRDefault="00775B33" w:rsidP="00775B33">
      <w:pPr>
        <w:shd w:val="clear" w:color="auto" w:fill="FFFFFF" w:themeFill="background1"/>
        <w:spacing w:after="0" w:line="240" w:lineRule="auto"/>
        <w:jc w:val="both"/>
        <w:rPr>
          <w:rFonts w:ascii="Arial" w:eastAsia="Times New Roman" w:hAnsi="Arial" w:cs="Arial"/>
          <w:lang w:eastAsia="cs-CZ"/>
        </w:rPr>
      </w:pPr>
      <w:r w:rsidRPr="00FB0FC5">
        <w:rPr>
          <w:rFonts w:ascii="Arial" w:eastAsia="Times New Roman" w:hAnsi="Arial" w:cs="Arial"/>
          <w:lang w:eastAsia="cs-CZ"/>
        </w:rPr>
        <w:t>Bankovní spojení:</w:t>
      </w:r>
      <w:r w:rsidRPr="00FB0FC5">
        <w:rPr>
          <w:rFonts w:ascii="Arial" w:eastAsia="Times New Roman" w:hAnsi="Arial" w:cs="Arial"/>
          <w:lang w:eastAsia="cs-CZ"/>
        </w:rPr>
        <w:tab/>
        <w:t>Komerční banka, a.s., pobočka Brno – venkov</w:t>
      </w:r>
    </w:p>
    <w:p w:rsidR="00775B33" w:rsidRPr="00FB0FC5" w:rsidRDefault="00775B33" w:rsidP="00775B33">
      <w:pPr>
        <w:shd w:val="clear" w:color="auto" w:fill="FFFFFF" w:themeFill="background1"/>
        <w:spacing w:after="0" w:line="240" w:lineRule="auto"/>
        <w:jc w:val="both"/>
        <w:rPr>
          <w:rFonts w:ascii="Arial" w:eastAsia="Times New Roman" w:hAnsi="Arial" w:cs="Arial"/>
          <w:lang w:eastAsia="cs-CZ"/>
        </w:rPr>
      </w:pPr>
      <w:r w:rsidRPr="00FB0FC5">
        <w:rPr>
          <w:rFonts w:ascii="Arial" w:eastAsia="Times New Roman" w:hAnsi="Arial" w:cs="Arial"/>
          <w:lang w:eastAsia="cs-CZ"/>
        </w:rPr>
        <w:t>Číslo účtu:</w:t>
      </w:r>
      <w:r w:rsidRPr="00FB0FC5">
        <w:rPr>
          <w:rFonts w:ascii="Arial" w:eastAsia="Times New Roman" w:hAnsi="Arial" w:cs="Arial"/>
          <w:lang w:eastAsia="cs-CZ"/>
        </w:rPr>
        <w:tab/>
      </w:r>
      <w:r w:rsidRPr="00FB0FC5">
        <w:rPr>
          <w:rFonts w:ascii="Arial" w:eastAsia="Times New Roman" w:hAnsi="Arial" w:cs="Arial"/>
          <w:lang w:eastAsia="cs-CZ"/>
        </w:rPr>
        <w:tab/>
        <w:t>29639641/0100</w:t>
      </w:r>
    </w:p>
    <w:p w:rsidR="00775B33" w:rsidRPr="00FB0FC5" w:rsidRDefault="00775B33" w:rsidP="00775B33">
      <w:pPr>
        <w:shd w:val="clear" w:color="auto" w:fill="FFFFFF" w:themeFill="background1"/>
        <w:spacing w:after="0" w:line="240" w:lineRule="auto"/>
        <w:ind w:left="2124" w:hanging="2124"/>
        <w:jc w:val="both"/>
        <w:rPr>
          <w:rFonts w:ascii="Arial" w:eastAsia="Times New Roman" w:hAnsi="Arial" w:cs="Arial"/>
          <w:lang w:eastAsia="cs-CZ"/>
        </w:rPr>
      </w:pPr>
      <w:r w:rsidRPr="00FB0FC5">
        <w:rPr>
          <w:rFonts w:ascii="Arial" w:eastAsia="Times New Roman" w:hAnsi="Arial" w:cs="Arial"/>
          <w:lang w:eastAsia="cs-CZ"/>
        </w:rPr>
        <w:t>Zastoupený:</w:t>
      </w:r>
      <w:r w:rsidRPr="00FB0FC5">
        <w:rPr>
          <w:rFonts w:ascii="Arial" w:eastAsia="Times New Roman" w:hAnsi="Arial" w:cs="Arial"/>
          <w:lang w:eastAsia="cs-CZ"/>
        </w:rPr>
        <w:tab/>
      </w:r>
      <w:r w:rsidRPr="00FB0FC5">
        <w:rPr>
          <w:rFonts w:ascii="Arial" w:eastAsia="Times New Roman" w:hAnsi="Arial" w:cs="Arial"/>
          <w:b/>
          <w:szCs w:val="24"/>
          <w:lang w:eastAsia="cs-CZ"/>
        </w:rPr>
        <w:t>Ing. Marií Kutílkovou</w:t>
      </w:r>
      <w:r w:rsidRPr="00FB0FC5">
        <w:rPr>
          <w:rFonts w:ascii="Arial" w:eastAsia="Times New Roman" w:hAnsi="Arial" w:cs="Arial"/>
          <w:szCs w:val="24"/>
          <w:lang w:eastAsia="cs-CZ"/>
        </w:rPr>
        <w:t>, ředitelkou závodu Dyje</w:t>
      </w:r>
    </w:p>
    <w:p w:rsidR="00775B33" w:rsidRPr="00FB0FC5" w:rsidRDefault="00775B33" w:rsidP="00775B33">
      <w:pPr>
        <w:shd w:val="clear" w:color="auto" w:fill="FFFFFF" w:themeFill="background1"/>
        <w:tabs>
          <w:tab w:val="right" w:pos="426"/>
          <w:tab w:val="right" w:pos="1560"/>
          <w:tab w:val="right" w:pos="2268"/>
          <w:tab w:val="right" w:pos="3420"/>
          <w:tab w:val="center" w:pos="5040"/>
          <w:tab w:val="left" w:pos="6804"/>
        </w:tabs>
        <w:spacing w:after="0" w:line="240" w:lineRule="auto"/>
        <w:jc w:val="both"/>
        <w:rPr>
          <w:rFonts w:ascii="Arial" w:eastAsia="Times New Roman" w:hAnsi="Arial" w:cs="Arial"/>
          <w:lang w:eastAsia="cs-CZ"/>
        </w:rPr>
      </w:pPr>
      <w:r w:rsidRPr="00FB0FC5">
        <w:rPr>
          <w:rFonts w:ascii="Arial" w:eastAsia="Times New Roman" w:hAnsi="Arial" w:cs="Arial"/>
          <w:lang w:eastAsia="cs-CZ"/>
        </w:rPr>
        <w:tab/>
        <w:t>(dále jen „</w:t>
      </w:r>
      <w:r w:rsidRPr="00FB0FC5">
        <w:rPr>
          <w:rFonts w:ascii="Arial" w:eastAsia="Times New Roman" w:hAnsi="Arial" w:cs="Arial"/>
          <w:b/>
          <w:lang w:eastAsia="cs-CZ"/>
        </w:rPr>
        <w:t>pronajímatel</w:t>
      </w:r>
      <w:r w:rsidRPr="00FB0FC5">
        <w:rPr>
          <w:rFonts w:ascii="Arial" w:eastAsia="Times New Roman" w:hAnsi="Arial" w:cs="Arial"/>
          <w:lang w:eastAsia="cs-CZ"/>
        </w:rPr>
        <w:t>“)</w:t>
      </w:r>
    </w:p>
    <w:p w:rsidR="00775B33" w:rsidRPr="00FB0FC5" w:rsidRDefault="00775B33" w:rsidP="00775B33">
      <w:pPr>
        <w:shd w:val="clear" w:color="auto" w:fill="FFFFFF" w:themeFill="background1"/>
        <w:spacing w:after="0" w:line="240" w:lineRule="auto"/>
        <w:rPr>
          <w:rFonts w:ascii="Arial" w:eastAsia="Times New Roman" w:hAnsi="Arial" w:cs="Arial"/>
          <w:lang w:eastAsia="cs-CZ"/>
        </w:rPr>
      </w:pPr>
    </w:p>
    <w:p w:rsidR="00775B33" w:rsidRPr="00FB0FC5" w:rsidRDefault="00775B33" w:rsidP="00775B33">
      <w:pPr>
        <w:shd w:val="clear" w:color="auto" w:fill="FFFFFF" w:themeFill="background1"/>
        <w:spacing w:after="0" w:line="240" w:lineRule="auto"/>
        <w:rPr>
          <w:rFonts w:ascii="Arial" w:eastAsia="Times New Roman" w:hAnsi="Arial" w:cs="Arial"/>
          <w:lang w:eastAsia="cs-CZ"/>
        </w:rPr>
      </w:pPr>
      <w:r w:rsidRPr="00FB0FC5">
        <w:rPr>
          <w:rFonts w:ascii="Arial" w:eastAsia="Times New Roman" w:hAnsi="Arial" w:cs="Arial"/>
          <w:lang w:eastAsia="cs-CZ"/>
        </w:rPr>
        <w:t>a</w:t>
      </w:r>
    </w:p>
    <w:p w:rsidR="00775B33" w:rsidRPr="00FB0FC5" w:rsidRDefault="00775B33" w:rsidP="00775B33">
      <w:pPr>
        <w:shd w:val="clear" w:color="auto" w:fill="FFFFFF" w:themeFill="background1"/>
        <w:spacing w:after="0" w:line="240" w:lineRule="auto"/>
        <w:ind w:left="1416" w:firstLine="708"/>
        <w:rPr>
          <w:rFonts w:ascii="Arial" w:eastAsia="Times New Roman" w:hAnsi="Arial" w:cs="Arial"/>
          <w:b/>
          <w:lang w:eastAsia="cs-CZ"/>
        </w:rPr>
      </w:pPr>
    </w:p>
    <w:p w:rsidR="00590F34" w:rsidRPr="00FB0FC5" w:rsidRDefault="00775B33" w:rsidP="00775B33">
      <w:pPr>
        <w:shd w:val="clear" w:color="auto" w:fill="FFFFFF" w:themeFill="background1"/>
        <w:spacing w:after="0" w:line="240" w:lineRule="auto"/>
        <w:rPr>
          <w:rFonts w:ascii="Arial" w:eastAsia="Times New Roman" w:hAnsi="Arial" w:cs="Arial"/>
          <w:b/>
          <w:szCs w:val="20"/>
          <w:lang w:eastAsia="cs-CZ"/>
        </w:rPr>
      </w:pPr>
      <w:r w:rsidRPr="00FB0FC5">
        <w:rPr>
          <w:rFonts w:ascii="Arial" w:eastAsia="Times New Roman" w:hAnsi="Arial" w:cs="Arial"/>
          <w:b/>
          <w:lang w:eastAsia="cs-CZ"/>
        </w:rPr>
        <w:t>Nájemce:</w:t>
      </w:r>
      <w:r w:rsidRPr="00FB0FC5">
        <w:rPr>
          <w:rFonts w:ascii="Arial" w:eastAsia="Times New Roman" w:hAnsi="Arial" w:cs="Arial"/>
          <w:b/>
          <w:lang w:eastAsia="cs-CZ"/>
        </w:rPr>
        <w:tab/>
      </w:r>
      <w:r w:rsidRPr="00FB0FC5">
        <w:rPr>
          <w:rFonts w:ascii="Arial" w:eastAsia="Times New Roman" w:hAnsi="Arial" w:cs="Arial"/>
          <w:b/>
          <w:lang w:eastAsia="cs-CZ"/>
        </w:rPr>
        <w:tab/>
      </w:r>
      <w:r w:rsidR="00FB0FC5" w:rsidRPr="00FB0FC5">
        <w:rPr>
          <w:rFonts w:ascii="Arial" w:eastAsia="Times New Roman" w:hAnsi="Arial" w:cs="Arial"/>
          <w:b/>
          <w:szCs w:val="20"/>
          <w:lang w:eastAsia="cs-CZ"/>
        </w:rPr>
        <w:t>…………..</w:t>
      </w:r>
    </w:p>
    <w:p w:rsidR="00AF56C5" w:rsidRPr="00FB0FC5" w:rsidRDefault="00AF56C5" w:rsidP="00775B33">
      <w:pPr>
        <w:shd w:val="clear" w:color="auto" w:fill="FFFFFF" w:themeFill="background1"/>
        <w:spacing w:after="0" w:line="240" w:lineRule="auto"/>
        <w:jc w:val="both"/>
        <w:rPr>
          <w:rFonts w:ascii="Arial" w:eastAsia="Times New Roman" w:hAnsi="Arial" w:cs="Arial"/>
          <w:lang w:eastAsia="cs-CZ"/>
        </w:rPr>
      </w:pPr>
      <w:r w:rsidRPr="00FB0FC5">
        <w:rPr>
          <w:rFonts w:ascii="Arial" w:eastAsia="Times New Roman" w:hAnsi="Arial" w:cs="Arial"/>
          <w:lang w:eastAsia="cs-CZ"/>
        </w:rPr>
        <w:t>Narozen</w:t>
      </w:r>
      <w:r w:rsidR="00FB0FC5" w:rsidRPr="00FB0FC5">
        <w:rPr>
          <w:rFonts w:ascii="Arial" w:eastAsia="Times New Roman" w:hAnsi="Arial" w:cs="Arial"/>
          <w:lang w:eastAsia="cs-CZ"/>
        </w:rPr>
        <w:t>/IČO</w:t>
      </w:r>
      <w:r w:rsidRPr="00FB0FC5">
        <w:rPr>
          <w:rFonts w:ascii="Arial" w:eastAsia="Times New Roman" w:hAnsi="Arial" w:cs="Arial"/>
          <w:lang w:eastAsia="cs-CZ"/>
        </w:rPr>
        <w:t>:</w:t>
      </w:r>
      <w:r w:rsidRPr="00FB0FC5">
        <w:rPr>
          <w:rFonts w:ascii="Arial" w:eastAsia="Times New Roman" w:hAnsi="Arial" w:cs="Arial"/>
          <w:lang w:eastAsia="cs-CZ"/>
        </w:rPr>
        <w:tab/>
      </w:r>
      <w:r w:rsidRPr="00FB0FC5">
        <w:rPr>
          <w:rFonts w:ascii="Arial" w:eastAsia="Times New Roman" w:hAnsi="Arial" w:cs="Arial"/>
          <w:lang w:eastAsia="cs-CZ"/>
        </w:rPr>
        <w:tab/>
      </w:r>
      <w:r w:rsidR="00FB0FC5" w:rsidRPr="00FB0FC5">
        <w:rPr>
          <w:rFonts w:ascii="Arial" w:eastAsia="Times New Roman" w:hAnsi="Arial" w:cs="Arial"/>
          <w:lang w:eastAsia="cs-CZ"/>
        </w:rPr>
        <w:t>……………</w:t>
      </w:r>
    </w:p>
    <w:p w:rsidR="00C33E80" w:rsidRPr="00FB0FC5" w:rsidRDefault="00AF56C5" w:rsidP="00775B33">
      <w:pPr>
        <w:shd w:val="clear" w:color="auto" w:fill="FFFFFF" w:themeFill="background1"/>
        <w:spacing w:after="0" w:line="240" w:lineRule="auto"/>
        <w:jc w:val="both"/>
        <w:rPr>
          <w:rFonts w:ascii="Arial" w:eastAsia="Times New Roman" w:hAnsi="Arial" w:cs="Arial"/>
          <w:lang w:eastAsia="cs-CZ"/>
        </w:rPr>
      </w:pPr>
      <w:r w:rsidRPr="00FB0FC5">
        <w:rPr>
          <w:rFonts w:ascii="Arial" w:eastAsia="Times New Roman" w:hAnsi="Arial" w:cs="Arial"/>
          <w:lang w:eastAsia="cs-CZ"/>
        </w:rPr>
        <w:t>B</w:t>
      </w:r>
      <w:r w:rsidR="00635490" w:rsidRPr="00FB0FC5">
        <w:rPr>
          <w:rFonts w:ascii="Arial" w:eastAsia="Times New Roman" w:hAnsi="Arial" w:cs="Arial"/>
          <w:lang w:eastAsia="cs-CZ"/>
        </w:rPr>
        <w:t>ytem</w:t>
      </w:r>
      <w:r w:rsidR="00FB0FC5" w:rsidRPr="00FB0FC5">
        <w:rPr>
          <w:rFonts w:ascii="Arial" w:eastAsia="Times New Roman" w:hAnsi="Arial" w:cs="Arial"/>
          <w:lang w:eastAsia="cs-CZ"/>
        </w:rPr>
        <w:t>/Sídlo</w:t>
      </w:r>
      <w:r w:rsidR="00635490" w:rsidRPr="00FB0FC5">
        <w:rPr>
          <w:rFonts w:ascii="Arial" w:eastAsia="Times New Roman" w:hAnsi="Arial" w:cs="Arial"/>
          <w:lang w:eastAsia="cs-CZ"/>
        </w:rPr>
        <w:t>:</w:t>
      </w:r>
      <w:r w:rsidRPr="00FB0FC5">
        <w:rPr>
          <w:rFonts w:ascii="Arial" w:eastAsia="Times New Roman" w:hAnsi="Arial" w:cs="Arial"/>
          <w:lang w:eastAsia="cs-CZ"/>
        </w:rPr>
        <w:tab/>
      </w:r>
      <w:r w:rsidRPr="00FB0FC5">
        <w:rPr>
          <w:rFonts w:ascii="Arial" w:eastAsia="Times New Roman" w:hAnsi="Arial" w:cs="Arial"/>
          <w:lang w:eastAsia="cs-CZ"/>
        </w:rPr>
        <w:tab/>
      </w:r>
      <w:r w:rsidR="00FB0FC5" w:rsidRPr="00FB0FC5">
        <w:rPr>
          <w:rFonts w:ascii="Arial" w:eastAsia="Times New Roman" w:hAnsi="Arial" w:cs="Arial"/>
          <w:lang w:eastAsia="cs-CZ"/>
        </w:rPr>
        <w:t>……………</w:t>
      </w:r>
    </w:p>
    <w:p w:rsidR="00596C69" w:rsidRPr="00FB0FC5" w:rsidRDefault="00FB0FC5" w:rsidP="00596C69">
      <w:pPr>
        <w:shd w:val="clear" w:color="auto" w:fill="FFFFFF" w:themeFill="background1"/>
        <w:spacing w:after="0" w:line="240" w:lineRule="auto"/>
        <w:jc w:val="both"/>
        <w:rPr>
          <w:rFonts w:ascii="Arial" w:eastAsia="Times New Roman" w:hAnsi="Arial" w:cs="Arial"/>
          <w:lang w:eastAsia="cs-CZ"/>
        </w:rPr>
      </w:pPr>
      <w:r w:rsidRPr="00FB0FC5">
        <w:rPr>
          <w:rFonts w:ascii="Arial" w:eastAsia="Times New Roman" w:hAnsi="Arial" w:cs="Arial"/>
          <w:lang w:eastAsia="cs-CZ"/>
        </w:rPr>
        <w:t>Zastoupený:</w:t>
      </w:r>
      <w:r w:rsidRPr="00FB0FC5">
        <w:rPr>
          <w:rFonts w:ascii="Arial" w:eastAsia="Times New Roman" w:hAnsi="Arial" w:cs="Arial"/>
          <w:lang w:eastAsia="cs-CZ"/>
        </w:rPr>
        <w:tab/>
      </w:r>
      <w:r w:rsidRPr="00FB0FC5">
        <w:rPr>
          <w:rFonts w:ascii="Arial" w:eastAsia="Times New Roman" w:hAnsi="Arial" w:cs="Arial"/>
          <w:lang w:eastAsia="cs-CZ"/>
        </w:rPr>
        <w:tab/>
        <w:t>…………………..</w:t>
      </w:r>
    </w:p>
    <w:p w:rsidR="00C33E80" w:rsidRPr="00FB0FC5" w:rsidRDefault="00C33E80" w:rsidP="00775B33">
      <w:pPr>
        <w:shd w:val="clear" w:color="auto" w:fill="FFFFFF" w:themeFill="background1"/>
        <w:spacing w:after="0" w:line="240" w:lineRule="auto"/>
        <w:jc w:val="both"/>
        <w:rPr>
          <w:rFonts w:ascii="Arial" w:eastAsia="Times New Roman" w:hAnsi="Arial" w:cs="Arial"/>
          <w:lang w:eastAsia="cs-CZ"/>
        </w:rPr>
      </w:pPr>
      <w:r w:rsidRPr="00FB0FC5">
        <w:rPr>
          <w:rFonts w:ascii="Arial" w:eastAsia="Times New Roman" w:hAnsi="Arial" w:cs="Arial"/>
          <w:lang w:eastAsia="cs-CZ"/>
        </w:rPr>
        <w:t xml:space="preserve">Kontaktní údaje:         </w:t>
      </w:r>
      <w:r w:rsidR="00FB0FC5" w:rsidRPr="00FB0FC5">
        <w:rPr>
          <w:rFonts w:ascii="Arial" w:eastAsia="Times New Roman" w:hAnsi="Arial" w:cs="Arial"/>
          <w:lang w:eastAsia="cs-CZ"/>
        </w:rPr>
        <w:t>tel.: ………..</w:t>
      </w:r>
      <w:r w:rsidR="00F55A49" w:rsidRPr="00FB0FC5">
        <w:rPr>
          <w:rFonts w:ascii="Arial" w:eastAsia="Times New Roman" w:hAnsi="Arial" w:cs="Arial"/>
          <w:lang w:eastAsia="cs-CZ"/>
        </w:rPr>
        <w:t xml:space="preserve">, </w:t>
      </w:r>
      <w:r w:rsidR="00FB0FC5" w:rsidRPr="00FB0FC5">
        <w:rPr>
          <w:rFonts w:ascii="Arial" w:eastAsia="Times New Roman" w:hAnsi="Arial" w:cs="Arial"/>
          <w:lang w:eastAsia="cs-CZ"/>
        </w:rPr>
        <w:t>e-mail: ……………..</w:t>
      </w:r>
    </w:p>
    <w:p w:rsidR="00775B33" w:rsidRPr="00FB0FC5" w:rsidRDefault="00775B33" w:rsidP="00775B33">
      <w:pPr>
        <w:shd w:val="clear" w:color="auto" w:fill="FFFFFF" w:themeFill="background1"/>
        <w:spacing w:after="0" w:line="240" w:lineRule="auto"/>
        <w:jc w:val="both"/>
        <w:rPr>
          <w:rFonts w:ascii="Arial" w:eastAsia="Times New Roman" w:hAnsi="Arial" w:cs="Arial"/>
          <w:lang w:eastAsia="cs-CZ"/>
        </w:rPr>
      </w:pPr>
      <w:r w:rsidRPr="00FB0FC5">
        <w:rPr>
          <w:rFonts w:ascii="Arial" w:eastAsia="Times New Roman" w:hAnsi="Arial" w:cs="Arial"/>
          <w:lang w:eastAsia="cs-CZ"/>
        </w:rPr>
        <w:t>(dále jen „</w:t>
      </w:r>
      <w:r w:rsidRPr="00FB0FC5">
        <w:rPr>
          <w:rFonts w:ascii="Arial" w:eastAsia="Times New Roman" w:hAnsi="Arial" w:cs="Arial"/>
          <w:b/>
          <w:lang w:eastAsia="cs-CZ"/>
        </w:rPr>
        <w:t>nájemce</w:t>
      </w:r>
      <w:r w:rsidRPr="00FB0FC5">
        <w:rPr>
          <w:rFonts w:ascii="Arial" w:eastAsia="Times New Roman" w:hAnsi="Arial" w:cs="Arial"/>
          <w:lang w:eastAsia="cs-CZ"/>
        </w:rPr>
        <w:t>“)</w:t>
      </w:r>
    </w:p>
    <w:p w:rsidR="00775B33" w:rsidRPr="00FB0FC5" w:rsidRDefault="00775B33" w:rsidP="00775B33">
      <w:pPr>
        <w:shd w:val="clear" w:color="auto" w:fill="FFFFFF" w:themeFill="background1"/>
        <w:spacing w:after="0" w:line="240" w:lineRule="auto"/>
        <w:jc w:val="both"/>
        <w:rPr>
          <w:rFonts w:ascii="Arial" w:eastAsia="Times New Roman" w:hAnsi="Arial" w:cs="Arial"/>
          <w:lang w:eastAsia="cs-CZ"/>
        </w:rPr>
      </w:pPr>
    </w:p>
    <w:p w:rsidR="00775B33" w:rsidRPr="00FB0FC5" w:rsidRDefault="00775B33" w:rsidP="00775B33">
      <w:pPr>
        <w:shd w:val="clear" w:color="auto" w:fill="FFFFFF" w:themeFill="background1"/>
        <w:spacing w:after="0" w:line="240" w:lineRule="auto"/>
        <w:jc w:val="center"/>
        <w:rPr>
          <w:rFonts w:ascii="Arial" w:eastAsia="Times New Roman" w:hAnsi="Arial" w:cs="Arial"/>
          <w:lang w:eastAsia="cs-CZ"/>
        </w:rPr>
      </w:pPr>
      <w:r w:rsidRPr="00FB0FC5">
        <w:rPr>
          <w:rFonts w:ascii="Arial" w:eastAsia="Times New Roman" w:hAnsi="Arial" w:cs="Arial"/>
          <w:lang w:eastAsia="cs-CZ"/>
        </w:rPr>
        <w:t>uza</w:t>
      </w:r>
      <w:r w:rsidR="00FB0FC5" w:rsidRPr="00FB0FC5">
        <w:rPr>
          <w:rFonts w:ascii="Arial" w:eastAsia="Times New Roman" w:hAnsi="Arial" w:cs="Arial"/>
          <w:lang w:eastAsia="cs-CZ"/>
        </w:rPr>
        <w:t xml:space="preserve">vírají níže uvedeného data tuto </w:t>
      </w:r>
      <w:r w:rsidR="00FB0FC5" w:rsidRPr="00FB0FC5">
        <w:rPr>
          <w:rFonts w:ascii="Arial" w:eastAsia="Times New Roman" w:hAnsi="Arial" w:cs="Arial"/>
          <w:b/>
          <w:lang w:eastAsia="cs-CZ"/>
        </w:rPr>
        <w:t>nájemní smlouvu</w:t>
      </w:r>
      <w:r w:rsidRPr="00FB0FC5">
        <w:rPr>
          <w:rFonts w:ascii="Arial" w:eastAsia="Times New Roman" w:hAnsi="Arial" w:cs="Arial"/>
          <w:lang w:eastAsia="cs-CZ"/>
        </w:rPr>
        <w:t>:</w:t>
      </w:r>
    </w:p>
    <w:p w:rsidR="00775B33" w:rsidRPr="00FB0FC5" w:rsidRDefault="00775B33" w:rsidP="00775B33">
      <w:pPr>
        <w:shd w:val="clear" w:color="auto" w:fill="FFFFFF" w:themeFill="background1"/>
        <w:spacing w:after="0" w:line="240" w:lineRule="auto"/>
        <w:jc w:val="center"/>
        <w:rPr>
          <w:rFonts w:ascii="Arial" w:eastAsia="Times New Roman" w:hAnsi="Arial" w:cs="Arial"/>
          <w:b/>
          <w:bCs/>
          <w:lang w:eastAsia="cs-CZ"/>
        </w:rPr>
      </w:pPr>
    </w:p>
    <w:p w:rsidR="00775B33" w:rsidRPr="00FB0FC5" w:rsidRDefault="00775B33" w:rsidP="00775B33">
      <w:pPr>
        <w:shd w:val="clear" w:color="auto" w:fill="FFFFFF" w:themeFill="background1"/>
        <w:spacing w:after="0" w:line="240" w:lineRule="auto"/>
        <w:jc w:val="center"/>
        <w:rPr>
          <w:rFonts w:ascii="Arial" w:eastAsia="Times New Roman" w:hAnsi="Arial" w:cs="Arial"/>
          <w:b/>
          <w:bCs/>
          <w:lang w:eastAsia="cs-CZ"/>
        </w:rPr>
      </w:pPr>
      <w:r w:rsidRPr="00FB0FC5">
        <w:rPr>
          <w:rFonts w:ascii="Arial" w:eastAsia="Times New Roman" w:hAnsi="Arial" w:cs="Arial"/>
          <w:b/>
          <w:bCs/>
          <w:lang w:eastAsia="cs-CZ"/>
        </w:rPr>
        <w:t xml:space="preserve">I. </w:t>
      </w:r>
    </w:p>
    <w:p w:rsidR="00775B33" w:rsidRPr="00FB0FC5" w:rsidRDefault="00775B33" w:rsidP="00775B33">
      <w:pPr>
        <w:shd w:val="clear" w:color="auto" w:fill="FFFFFF" w:themeFill="background1"/>
        <w:spacing w:after="0" w:line="240" w:lineRule="auto"/>
        <w:jc w:val="center"/>
        <w:rPr>
          <w:rFonts w:ascii="Arial" w:eastAsia="Times New Roman" w:hAnsi="Arial" w:cs="Arial"/>
          <w:b/>
          <w:bCs/>
          <w:lang w:eastAsia="cs-CZ"/>
        </w:rPr>
      </w:pPr>
      <w:r w:rsidRPr="00FB0FC5">
        <w:rPr>
          <w:rFonts w:ascii="Arial" w:eastAsia="Times New Roman" w:hAnsi="Arial" w:cs="Arial"/>
          <w:b/>
          <w:bCs/>
          <w:lang w:eastAsia="cs-CZ"/>
        </w:rPr>
        <w:t>Předmět a účel nájmu</w:t>
      </w:r>
    </w:p>
    <w:p w:rsidR="00775B33" w:rsidRPr="00FB0FC5" w:rsidRDefault="00775B33" w:rsidP="00775B33">
      <w:pPr>
        <w:numPr>
          <w:ilvl w:val="0"/>
          <w:numId w:val="5"/>
        </w:numPr>
        <w:shd w:val="clear" w:color="auto" w:fill="FFFFFF" w:themeFill="background1"/>
        <w:spacing w:after="0" w:line="240" w:lineRule="auto"/>
        <w:ind w:left="426" w:hanging="426"/>
        <w:jc w:val="both"/>
        <w:rPr>
          <w:rFonts w:ascii="Arial" w:eastAsia="Times New Roman" w:hAnsi="Arial" w:cs="Arial"/>
          <w:lang w:eastAsia="cs-CZ"/>
        </w:rPr>
      </w:pPr>
      <w:r w:rsidRPr="00FB0FC5">
        <w:rPr>
          <w:rFonts w:ascii="Arial" w:eastAsia="Times New Roman" w:hAnsi="Arial" w:cs="Arial"/>
          <w:lang w:eastAsia="cs-CZ"/>
        </w:rPr>
        <w:t>Pronajímatel prohlašuje, že má na základě zákona č. 305/2000 Sb., o povodích, ve znění pozdějších předpisů, a zákona č. 77/1997 Sb., o státním podniku, ve znění pozdějších předpisů, právo hospodařit s majetkem České republiky, mimo jiné i s pozem</w:t>
      </w:r>
      <w:r w:rsidR="00B449DA" w:rsidRPr="00FB0FC5">
        <w:rPr>
          <w:rFonts w:ascii="Arial" w:eastAsia="Times New Roman" w:hAnsi="Arial" w:cs="Arial"/>
          <w:lang w:eastAsia="cs-CZ"/>
        </w:rPr>
        <w:t>kem</w:t>
      </w:r>
      <w:r w:rsidRPr="00FB0FC5">
        <w:rPr>
          <w:rFonts w:ascii="Arial" w:eastAsia="Times New Roman" w:hAnsi="Arial" w:cs="Arial"/>
          <w:lang w:eastAsia="cs-CZ"/>
        </w:rPr>
        <w:t>:</w:t>
      </w:r>
    </w:p>
    <w:p w:rsidR="00775B33" w:rsidRPr="00FB0FC5" w:rsidRDefault="00775B33" w:rsidP="00775B33">
      <w:pPr>
        <w:numPr>
          <w:ilvl w:val="0"/>
          <w:numId w:val="12"/>
        </w:numPr>
        <w:shd w:val="clear" w:color="auto" w:fill="FFFFFF" w:themeFill="background1"/>
        <w:spacing w:after="0" w:line="240" w:lineRule="auto"/>
        <w:jc w:val="both"/>
        <w:rPr>
          <w:rFonts w:ascii="Arial" w:eastAsia="Times New Roman" w:hAnsi="Arial" w:cs="Arial"/>
          <w:lang w:eastAsia="cs-CZ"/>
        </w:rPr>
      </w:pPr>
      <w:r w:rsidRPr="00FB0FC5">
        <w:rPr>
          <w:rFonts w:ascii="Arial" w:eastAsia="Times New Roman" w:hAnsi="Arial" w:cs="Arial"/>
          <w:lang w:eastAsia="cs-CZ"/>
        </w:rPr>
        <w:t xml:space="preserve">parc. </w:t>
      </w:r>
      <w:proofErr w:type="gramStart"/>
      <w:r w:rsidRPr="00FB0FC5">
        <w:rPr>
          <w:rFonts w:ascii="Arial" w:eastAsia="Times New Roman" w:hAnsi="Arial" w:cs="Arial"/>
          <w:lang w:eastAsia="cs-CZ"/>
        </w:rPr>
        <w:t>č.</w:t>
      </w:r>
      <w:proofErr w:type="gramEnd"/>
      <w:r w:rsidRPr="00FB0FC5">
        <w:rPr>
          <w:rFonts w:ascii="Arial" w:eastAsia="Times New Roman" w:hAnsi="Arial" w:cs="Arial"/>
          <w:lang w:eastAsia="cs-CZ"/>
        </w:rPr>
        <w:t xml:space="preserve"> </w:t>
      </w:r>
      <w:r w:rsidR="00FB0FC5">
        <w:rPr>
          <w:rFonts w:ascii="Arial" w:eastAsia="Times New Roman" w:hAnsi="Arial" w:cs="Arial"/>
          <w:lang w:eastAsia="cs-CZ"/>
        </w:rPr>
        <w:t>3537/4</w:t>
      </w:r>
      <w:r w:rsidRPr="00FB0FC5">
        <w:rPr>
          <w:rFonts w:ascii="Arial" w:eastAsia="Times New Roman" w:hAnsi="Arial" w:cs="Arial"/>
          <w:lang w:eastAsia="cs-CZ"/>
        </w:rPr>
        <w:t xml:space="preserve">, </w:t>
      </w:r>
      <w:r w:rsidR="00FB0FC5">
        <w:rPr>
          <w:rFonts w:ascii="Arial" w:eastAsia="Times New Roman" w:hAnsi="Arial" w:cs="Arial"/>
          <w:lang w:eastAsia="cs-CZ"/>
        </w:rPr>
        <w:t>ostatní</w:t>
      </w:r>
      <w:r w:rsidRPr="00FB0FC5">
        <w:rPr>
          <w:rFonts w:ascii="Arial" w:eastAsia="Times New Roman" w:hAnsi="Arial" w:cs="Arial"/>
          <w:lang w:eastAsia="cs-CZ"/>
        </w:rPr>
        <w:t xml:space="preserve"> plocha, o výměře </w:t>
      </w:r>
      <w:r w:rsidR="00FB0FC5">
        <w:rPr>
          <w:rFonts w:ascii="Arial" w:eastAsia="Times New Roman" w:hAnsi="Arial" w:cs="Arial"/>
          <w:lang w:eastAsia="cs-CZ"/>
        </w:rPr>
        <w:t>419</w:t>
      </w:r>
      <w:r w:rsidRPr="00FB0FC5">
        <w:rPr>
          <w:rFonts w:ascii="Arial" w:eastAsia="Times New Roman" w:hAnsi="Arial" w:cs="Arial"/>
          <w:lang w:eastAsia="cs-CZ"/>
        </w:rPr>
        <w:t xml:space="preserve"> m</w:t>
      </w:r>
      <w:r w:rsidRPr="00FB0FC5">
        <w:rPr>
          <w:rFonts w:ascii="Arial" w:eastAsia="Times New Roman" w:hAnsi="Arial" w:cs="Arial"/>
          <w:vertAlign w:val="superscript"/>
          <w:lang w:eastAsia="cs-CZ"/>
        </w:rPr>
        <w:t>2</w:t>
      </w:r>
      <w:r w:rsidRPr="00FB0FC5">
        <w:rPr>
          <w:rFonts w:ascii="Arial" w:eastAsia="Times New Roman" w:hAnsi="Arial" w:cs="Arial"/>
          <w:lang w:eastAsia="cs-CZ"/>
        </w:rPr>
        <w:t>,</w:t>
      </w:r>
    </w:p>
    <w:p w:rsidR="00775B33" w:rsidRPr="00FB0FC5" w:rsidRDefault="00775B33" w:rsidP="00775B33">
      <w:pPr>
        <w:shd w:val="clear" w:color="auto" w:fill="FFFFFF" w:themeFill="background1"/>
        <w:spacing w:after="0" w:line="240" w:lineRule="auto"/>
        <w:ind w:left="426"/>
        <w:jc w:val="both"/>
        <w:rPr>
          <w:rFonts w:ascii="Arial" w:eastAsia="Times New Roman" w:hAnsi="Arial" w:cs="Arial"/>
          <w:lang w:eastAsia="cs-CZ"/>
        </w:rPr>
      </w:pPr>
      <w:r w:rsidRPr="00FB0FC5">
        <w:rPr>
          <w:rFonts w:ascii="Arial" w:eastAsia="Times New Roman" w:hAnsi="Arial" w:cs="Arial"/>
          <w:bCs/>
          <w:lang w:eastAsia="cs-CZ"/>
        </w:rPr>
        <w:t>v katastrálním území</w:t>
      </w:r>
      <w:r w:rsidR="00F55A49" w:rsidRPr="00FB0FC5">
        <w:rPr>
          <w:rFonts w:ascii="Arial" w:eastAsia="Times New Roman" w:hAnsi="Arial" w:cs="Arial"/>
          <w:bCs/>
          <w:lang w:eastAsia="cs-CZ"/>
        </w:rPr>
        <w:t xml:space="preserve"> </w:t>
      </w:r>
      <w:r w:rsidR="00FB0FC5">
        <w:rPr>
          <w:rFonts w:ascii="Arial" w:eastAsia="Times New Roman" w:hAnsi="Arial" w:cs="Arial"/>
          <w:b/>
          <w:bCs/>
          <w:lang w:eastAsia="cs-CZ"/>
        </w:rPr>
        <w:t>Bystrc</w:t>
      </w:r>
      <w:r w:rsidR="00FB0FC5">
        <w:rPr>
          <w:rFonts w:ascii="Arial" w:eastAsia="Times New Roman" w:hAnsi="Arial" w:cs="Arial"/>
          <w:bCs/>
          <w:lang w:eastAsia="cs-CZ"/>
        </w:rPr>
        <w:t>, zapsaným</w:t>
      </w:r>
      <w:r w:rsidRPr="00FB0FC5">
        <w:rPr>
          <w:rFonts w:ascii="Arial" w:eastAsia="Times New Roman" w:hAnsi="Arial" w:cs="Arial"/>
          <w:bCs/>
          <w:lang w:eastAsia="cs-CZ"/>
        </w:rPr>
        <w:t xml:space="preserve"> u Katastrálního úřadu pro </w:t>
      </w:r>
      <w:r w:rsidR="00AF56C5" w:rsidRPr="00FB0FC5">
        <w:rPr>
          <w:rFonts w:ascii="Arial" w:eastAsia="Times New Roman" w:hAnsi="Arial" w:cs="Arial"/>
          <w:bCs/>
          <w:lang w:eastAsia="cs-CZ"/>
        </w:rPr>
        <w:t>Jihomoravský kraj</w:t>
      </w:r>
      <w:r w:rsidRPr="00FB0FC5">
        <w:rPr>
          <w:rFonts w:ascii="Arial" w:eastAsia="Times New Roman" w:hAnsi="Arial" w:cs="Arial"/>
          <w:bCs/>
          <w:lang w:eastAsia="cs-CZ"/>
        </w:rPr>
        <w:t xml:space="preserve">, Katastrálního pracoviště </w:t>
      </w:r>
      <w:r w:rsidR="00FB0FC5">
        <w:rPr>
          <w:rFonts w:ascii="Arial" w:eastAsia="Times New Roman" w:hAnsi="Arial" w:cs="Arial"/>
          <w:bCs/>
          <w:lang w:eastAsia="cs-CZ"/>
        </w:rPr>
        <w:t>Brno-město</w:t>
      </w:r>
      <w:r w:rsidRPr="00FB0FC5">
        <w:rPr>
          <w:rFonts w:ascii="Arial" w:eastAsia="Times New Roman" w:hAnsi="Arial" w:cs="Arial"/>
          <w:bCs/>
          <w:lang w:eastAsia="cs-CZ"/>
        </w:rPr>
        <w:t xml:space="preserve">, na listu vlastnictví č. </w:t>
      </w:r>
      <w:r w:rsidR="00590F34" w:rsidRPr="00FB0FC5">
        <w:rPr>
          <w:rFonts w:ascii="Arial" w:eastAsia="Times New Roman" w:hAnsi="Arial" w:cs="Arial"/>
          <w:bCs/>
          <w:lang w:eastAsia="cs-CZ"/>
        </w:rPr>
        <w:t>1</w:t>
      </w:r>
      <w:r w:rsidR="00AF56C5" w:rsidRPr="00FB0FC5">
        <w:rPr>
          <w:rFonts w:ascii="Arial" w:eastAsia="Times New Roman" w:hAnsi="Arial" w:cs="Arial"/>
          <w:bCs/>
          <w:lang w:eastAsia="cs-CZ"/>
        </w:rPr>
        <w:t>0</w:t>
      </w:r>
      <w:r w:rsidRPr="00FB0FC5">
        <w:rPr>
          <w:rFonts w:ascii="Arial" w:eastAsia="Times New Roman" w:hAnsi="Arial" w:cs="Arial"/>
          <w:bCs/>
          <w:lang w:eastAsia="cs-CZ"/>
        </w:rPr>
        <w:t>.</w:t>
      </w:r>
      <w:r w:rsidRPr="00FB0FC5">
        <w:rPr>
          <w:rFonts w:ascii="Arial" w:eastAsia="Times New Roman" w:hAnsi="Arial" w:cs="Arial"/>
          <w:snapToGrid w:val="0"/>
          <w:lang w:eastAsia="cs-CZ"/>
        </w:rPr>
        <w:t xml:space="preserve"> </w:t>
      </w:r>
    </w:p>
    <w:p w:rsidR="00775B33" w:rsidRPr="00FB0FC5" w:rsidRDefault="00775B33" w:rsidP="00775B33">
      <w:pPr>
        <w:shd w:val="clear" w:color="auto" w:fill="FFFFFF" w:themeFill="background1"/>
        <w:tabs>
          <w:tab w:val="left" w:pos="426"/>
        </w:tabs>
        <w:spacing w:after="0" w:line="240" w:lineRule="auto"/>
        <w:ind w:left="425"/>
        <w:jc w:val="both"/>
        <w:rPr>
          <w:rFonts w:ascii="Arial" w:eastAsia="Times New Roman" w:hAnsi="Arial" w:cs="Arial"/>
          <w:snapToGrid w:val="0"/>
          <w:lang w:eastAsia="cs-CZ"/>
        </w:rPr>
      </w:pPr>
    </w:p>
    <w:p w:rsidR="003561DC" w:rsidRPr="00FB0FC5" w:rsidRDefault="00775B33" w:rsidP="003561DC">
      <w:pPr>
        <w:numPr>
          <w:ilvl w:val="0"/>
          <w:numId w:val="5"/>
        </w:numPr>
        <w:shd w:val="clear" w:color="auto" w:fill="FFFFFF" w:themeFill="background1"/>
        <w:tabs>
          <w:tab w:val="num" w:pos="426"/>
        </w:tabs>
        <w:autoSpaceDE w:val="0"/>
        <w:autoSpaceDN w:val="0"/>
        <w:adjustRightInd w:val="0"/>
        <w:spacing w:after="0" w:line="240" w:lineRule="auto"/>
        <w:ind w:left="426" w:hanging="426"/>
        <w:jc w:val="both"/>
        <w:rPr>
          <w:rFonts w:ascii="Arial" w:eastAsia="Times New Roman" w:hAnsi="Arial" w:cs="Arial"/>
          <w:lang w:eastAsia="cs-CZ"/>
        </w:rPr>
      </w:pPr>
      <w:r w:rsidRPr="00FB0FC5">
        <w:rPr>
          <w:rFonts w:ascii="Arial" w:eastAsia="Times New Roman" w:hAnsi="Arial" w:cs="Arial"/>
          <w:lang w:eastAsia="cs-CZ"/>
        </w:rPr>
        <w:t xml:space="preserve">Předmětem této smlouvy je pronájem </w:t>
      </w:r>
      <w:r w:rsidR="00AF56C5" w:rsidRPr="00FB0FC5">
        <w:rPr>
          <w:rFonts w:ascii="Arial" w:eastAsia="Times New Roman" w:hAnsi="Arial" w:cs="Arial"/>
          <w:lang w:eastAsia="cs-CZ"/>
        </w:rPr>
        <w:t xml:space="preserve">pozemku parc. </w:t>
      </w:r>
      <w:proofErr w:type="gramStart"/>
      <w:r w:rsidR="00AF56C5" w:rsidRPr="00FB0FC5">
        <w:rPr>
          <w:rFonts w:ascii="Arial" w:eastAsia="Times New Roman" w:hAnsi="Arial" w:cs="Arial"/>
          <w:lang w:eastAsia="cs-CZ"/>
        </w:rPr>
        <w:t>č.</w:t>
      </w:r>
      <w:proofErr w:type="gramEnd"/>
      <w:r w:rsidR="00AF56C5" w:rsidRPr="00FB0FC5">
        <w:rPr>
          <w:rFonts w:ascii="Arial" w:eastAsia="Times New Roman" w:hAnsi="Arial" w:cs="Arial"/>
          <w:lang w:eastAsia="cs-CZ"/>
        </w:rPr>
        <w:t xml:space="preserve"> </w:t>
      </w:r>
      <w:r w:rsidR="00FB0FC5">
        <w:rPr>
          <w:rFonts w:ascii="Arial" w:eastAsia="Times New Roman" w:hAnsi="Arial" w:cs="Arial"/>
          <w:lang w:eastAsia="cs-CZ"/>
        </w:rPr>
        <w:t xml:space="preserve">3537/4 </w:t>
      </w:r>
      <w:r w:rsidR="00771A68" w:rsidRPr="00FB0FC5">
        <w:rPr>
          <w:rFonts w:ascii="Arial" w:eastAsia="Times New Roman" w:hAnsi="Arial" w:cs="Arial"/>
          <w:lang w:eastAsia="cs-CZ"/>
        </w:rPr>
        <w:t xml:space="preserve">o výměře </w:t>
      </w:r>
      <w:r w:rsidR="00FB0FC5">
        <w:rPr>
          <w:rFonts w:ascii="Arial" w:eastAsia="Times New Roman" w:hAnsi="Arial" w:cs="Arial"/>
          <w:lang w:eastAsia="cs-CZ"/>
        </w:rPr>
        <w:t>419</w:t>
      </w:r>
      <w:r w:rsidRPr="00FB0FC5">
        <w:rPr>
          <w:rFonts w:ascii="Arial" w:eastAsia="Times New Roman" w:hAnsi="Arial" w:cs="Arial"/>
          <w:lang w:eastAsia="cs-CZ"/>
        </w:rPr>
        <w:t xml:space="preserve"> m</w:t>
      </w:r>
      <w:r w:rsidRPr="00FB0FC5">
        <w:rPr>
          <w:rFonts w:ascii="Arial" w:eastAsia="Times New Roman" w:hAnsi="Arial" w:cs="Arial"/>
          <w:vertAlign w:val="superscript"/>
          <w:lang w:eastAsia="cs-CZ"/>
        </w:rPr>
        <w:t>2</w:t>
      </w:r>
      <w:r w:rsidR="00FB0FC5">
        <w:rPr>
          <w:rFonts w:ascii="Arial" w:eastAsia="Times New Roman" w:hAnsi="Arial" w:cs="Arial"/>
          <w:lang w:eastAsia="cs-CZ"/>
        </w:rPr>
        <w:t xml:space="preserve">, k. ú. Bystrc, </w:t>
      </w:r>
      <w:r w:rsidR="00AF56C5" w:rsidRPr="00FB0FC5">
        <w:rPr>
          <w:rFonts w:ascii="Arial" w:eastAsia="Times New Roman" w:hAnsi="Arial" w:cs="Arial"/>
          <w:lang w:eastAsia="cs-CZ"/>
        </w:rPr>
        <w:t>nájemci</w:t>
      </w:r>
      <w:r w:rsidR="00FB0FC5">
        <w:rPr>
          <w:rFonts w:ascii="Arial" w:eastAsia="Times New Roman" w:hAnsi="Arial" w:cs="Arial"/>
          <w:lang w:eastAsia="cs-CZ"/>
        </w:rPr>
        <w:t xml:space="preserve"> </w:t>
      </w:r>
      <w:r w:rsidRPr="00FB0FC5">
        <w:rPr>
          <w:rFonts w:ascii="Arial" w:eastAsia="Times New Roman" w:hAnsi="Arial" w:cs="Arial"/>
          <w:lang w:eastAsia="cs-CZ"/>
        </w:rPr>
        <w:t>(dále jen „</w:t>
      </w:r>
      <w:r w:rsidRPr="00FB0FC5">
        <w:rPr>
          <w:rFonts w:ascii="Arial" w:eastAsia="Times New Roman" w:hAnsi="Arial" w:cs="Arial"/>
          <w:b/>
          <w:lang w:eastAsia="cs-CZ"/>
        </w:rPr>
        <w:t>předmět nájmu</w:t>
      </w:r>
      <w:r w:rsidRPr="00FB0FC5">
        <w:rPr>
          <w:rFonts w:ascii="Arial" w:eastAsia="Times New Roman" w:hAnsi="Arial" w:cs="Arial"/>
          <w:lang w:eastAsia="cs-CZ"/>
        </w:rPr>
        <w:t xml:space="preserve">“). </w:t>
      </w:r>
    </w:p>
    <w:p w:rsidR="003561DC" w:rsidRPr="00FB0FC5" w:rsidRDefault="003561DC" w:rsidP="003561DC">
      <w:pPr>
        <w:shd w:val="clear" w:color="auto" w:fill="FFFFFF" w:themeFill="background1"/>
        <w:autoSpaceDE w:val="0"/>
        <w:autoSpaceDN w:val="0"/>
        <w:adjustRightInd w:val="0"/>
        <w:spacing w:after="0" w:line="240" w:lineRule="auto"/>
        <w:ind w:left="426"/>
        <w:jc w:val="both"/>
        <w:rPr>
          <w:rFonts w:ascii="Arial" w:eastAsia="Times New Roman" w:hAnsi="Arial" w:cs="Arial"/>
          <w:lang w:eastAsia="cs-CZ"/>
        </w:rPr>
      </w:pPr>
    </w:p>
    <w:p w:rsidR="00775B33" w:rsidRPr="00FB0FC5" w:rsidRDefault="00775B33" w:rsidP="003561DC">
      <w:pPr>
        <w:numPr>
          <w:ilvl w:val="0"/>
          <w:numId w:val="5"/>
        </w:numPr>
        <w:shd w:val="clear" w:color="auto" w:fill="FFFFFF" w:themeFill="background1"/>
        <w:tabs>
          <w:tab w:val="num" w:pos="426"/>
        </w:tabs>
        <w:autoSpaceDE w:val="0"/>
        <w:autoSpaceDN w:val="0"/>
        <w:adjustRightInd w:val="0"/>
        <w:spacing w:after="0" w:line="240" w:lineRule="auto"/>
        <w:ind w:left="426" w:hanging="426"/>
        <w:jc w:val="both"/>
        <w:rPr>
          <w:rFonts w:ascii="Arial" w:eastAsia="Times New Roman" w:hAnsi="Arial" w:cs="Arial"/>
          <w:lang w:eastAsia="cs-CZ"/>
        </w:rPr>
      </w:pPr>
      <w:r w:rsidRPr="00FB0FC5">
        <w:rPr>
          <w:rFonts w:ascii="Arial" w:eastAsia="Times New Roman" w:hAnsi="Arial" w:cs="Arial"/>
          <w:lang w:eastAsia="cs-CZ"/>
        </w:rPr>
        <w:t>Účelem nájmu dle této smlouvy</w:t>
      </w:r>
      <w:r w:rsidR="00AF56C5" w:rsidRPr="00FB0FC5">
        <w:rPr>
          <w:rFonts w:ascii="Arial" w:eastAsia="Times New Roman" w:hAnsi="Arial" w:cs="Arial"/>
          <w:lang w:eastAsia="cs-CZ"/>
        </w:rPr>
        <w:t xml:space="preserve"> je užívání předmětu </w:t>
      </w:r>
      <w:r w:rsidR="00FB0FC5">
        <w:rPr>
          <w:rFonts w:ascii="Arial" w:eastAsia="Times New Roman" w:hAnsi="Arial" w:cs="Arial"/>
          <w:lang w:eastAsia="cs-CZ"/>
        </w:rPr>
        <w:t xml:space="preserve">nájmu jako rekreační </w:t>
      </w:r>
      <w:proofErr w:type="gramStart"/>
      <w:r w:rsidR="00FB0FC5">
        <w:rPr>
          <w:rFonts w:ascii="Arial" w:eastAsia="Times New Roman" w:hAnsi="Arial" w:cs="Arial"/>
          <w:lang w:eastAsia="cs-CZ"/>
        </w:rPr>
        <w:t xml:space="preserve">plochu </w:t>
      </w:r>
      <w:r w:rsidRPr="00FB0FC5">
        <w:rPr>
          <w:rFonts w:ascii="Arial" w:eastAsia="Times New Roman" w:hAnsi="Arial" w:cs="Arial"/>
          <w:snapToGrid w:val="0"/>
          <w:lang w:eastAsia="cs-CZ"/>
        </w:rPr>
        <w:t>.</w:t>
      </w:r>
      <w:r w:rsidRPr="00FB0FC5">
        <w:rPr>
          <w:rFonts w:ascii="Arial" w:eastAsia="Times New Roman" w:hAnsi="Arial" w:cs="Arial"/>
          <w:lang w:eastAsia="cs-CZ"/>
        </w:rPr>
        <w:t xml:space="preserve"> Užívání</w:t>
      </w:r>
      <w:proofErr w:type="gramEnd"/>
      <w:r w:rsidRPr="00FB0FC5">
        <w:rPr>
          <w:rFonts w:ascii="Arial" w:eastAsia="Times New Roman" w:hAnsi="Arial" w:cs="Arial"/>
          <w:lang w:eastAsia="cs-CZ"/>
        </w:rPr>
        <w:t xml:space="preserve"> předmětu nájmu k jakémukoliv jinému účelu, než je uvedeno v této smlouvě, je možné pouze na základě dohody obou smluvních stran formou písemného dodatku k této smlouvě.</w:t>
      </w:r>
      <w:r w:rsidRPr="00FB0FC5">
        <w:rPr>
          <w:rFonts w:ascii="Arial" w:eastAsia="Times New Roman" w:hAnsi="Arial" w:cs="Arial"/>
          <w:snapToGrid w:val="0"/>
          <w:lang w:eastAsia="cs-CZ"/>
        </w:rPr>
        <w:t xml:space="preserve"> </w:t>
      </w:r>
    </w:p>
    <w:p w:rsidR="00775B33" w:rsidRPr="00FB0FC5" w:rsidRDefault="00775B33" w:rsidP="00775B33">
      <w:pPr>
        <w:shd w:val="clear" w:color="auto" w:fill="FFFFFF" w:themeFill="background1"/>
        <w:tabs>
          <w:tab w:val="num" w:pos="426"/>
        </w:tabs>
        <w:autoSpaceDE w:val="0"/>
        <w:autoSpaceDN w:val="0"/>
        <w:adjustRightInd w:val="0"/>
        <w:spacing w:after="0" w:line="240" w:lineRule="auto"/>
        <w:ind w:left="426"/>
        <w:jc w:val="both"/>
        <w:rPr>
          <w:rFonts w:ascii="Arial" w:eastAsia="Times New Roman" w:hAnsi="Arial" w:cs="Arial"/>
          <w:snapToGrid w:val="0"/>
          <w:lang w:eastAsia="cs-CZ"/>
        </w:rPr>
      </w:pPr>
    </w:p>
    <w:p w:rsidR="00775B33" w:rsidRPr="00FB0FC5" w:rsidRDefault="00775B33" w:rsidP="00775B33">
      <w:pPr>
        <w:numPr>
          <w:ilvl w:val="0"/>
          <w:numId w:val="5"/>
        </w:numPr>
        <w:shd w:val="clear" w:color="auto" w:fill="FFFFFF" w:themeFill="background1"/>
        <w:tabs>
          <w:tab w:val="num" w:pos="426"/>
        </w:tabs>
        <w:autoSpaceDE w:val="0"/>
        <w:autoSpaceDN w:val="0"/>
        <w:adjustRightInd w:val="0"/>
        <w:spacing w:after="0" w:line="240" w:lineRule="auto"/>
        <w:ind w:left="426" w:hanging="426"/>
        <w:jc w:val="both"/>
        <w:rPr>
          <w:rFonts w:ascii="Arial" w:eastAsia="Times New Roman" w:hAnsi="Arial" w:cs="Arial"/>
          <w:lang w:eastAsia="cs-CZ"/>
        </w:rPr>
      </w:pPr>
      <w:r w:rsidRPr="00FB0FC5">
        <w:rPr>
          <w:rFonts w:ascii="Arial" w:eastAsia="Times New Roman" w:hAnsi="Arial" w:cs="Arial"/>
          <w:lang w:eastAsia="cs-CZ"/>
        </w:rPr>
        <w:t xml:space="preserve">Pronajímatel účinností této smlouvy přenechává předmět nájmu nájemci na sjednanou dobu, za dohodnutou výši nájemného a nájemce předmět nájmu ke dni účinnosti této smlouvy do užívání přebírá a zavazuje se pronajímateli platit řádně a včas sjednanou výši nájemného. </w:t>
      </w:r>
    </w:p>
    <w:p w:rsidR="00775B33" w:rsidRPr="00FB0FC5" w:rsidRDefault="00775B33" w:rsidP="00775B33">
      <w:pPr>
        <w:shd w:val="clear" w:color="auto" w:fill="FFFFFF" w:themeFill="background1"/>
        <w:autoSpaceDE w:val="0"/>
        <w:autoSpaceDN w:val="0"/>
        <w:adjustRightInd w:val="0"/>
        <w:spacing w:after="0" w:line="240" w:lineRule="auto"/>
        <w:ind w:left="426"/>
        <w:jc w:val="both"/>
        <w:rPr>
          <w:rFonts w:ascii="Arial" w:eastAsia="Times New Roman" w:hAnsi="Arial" w:cs="Arial"/>
          <w:lang w:eastAsia="cs-CZ"/>
        </w:rPr>
      </w:pPr>
    </w:p>
    <w:p w:rsidR="00775B33" w:rsidRPr="00FB0FC5" w:rsidRDefault="00775B33" w:rsidP="00775B33">
      <w:pPr>
        <w:numPr>
          <w:ilvl w:val="0"/>
          <w:numId w:val="5"/>
        </w:numPr>
        <w:shd w:val="clear" w:color="auto" w:fill="FFFFFF" w:themeFill="background1"/>
        <w:tabs>
          <w:tab w:val="num" w:pos="426"/>
        </w:tabs>
        <w:autoSpaceDE w:val="0"/>
        <w:autoSpaceDN w:val="0"/>
        <w:adjustRightInd w:val="0"/>
        <w:spacing w:after="0" w:line="240" w:lineRule="auto"/>
        <w:ind w:left="426" w:hanging="426"/>
        <w:jc w:val="both"/>
        <w:rPr>
          <w:rFonts w:ascii="Arial" w:eastAsia="Times New Roman" w:hAnsi="Arial" w:cs="Arial"/>
          <w:lang w:eastAsia="cs-CZ"/>
        </w:rPr>
      </w:pPr>
      <w:r w:rsidRPr="00FB0FC5">
        <w:rPr>
          <w:rFonts w:ascii="Arial" w:eastAsia="Times New Roman" w:hAnsi="Arial" w:cs="Arial"/>
          <w:lang w:eastAsia="cs-CZ"/>
        </w:rPr>
        <w:t>Nájemce prohlašuje, že ke dni podpisu této smlouvy není vůči němu vedeno řízení dle zákona č. 182/2006 Sb., o úpadku a způsobech jeho řešení (insolvenční zákon),</w:t>
      </w:r>
      <w:r w:rsidR="00590F34" w:rsidRPr="00FB0FC5">
        <w:rPr>
          <w:rFonts w:ascii="Arial" w:eastAsia="Times New Roman" w:hAnsi="Arial" w:cs="Arial"/>
          <w:lang w:eastAsia="cs-CZ"/>
        </w:rPr>
        <w:t xml:space="preserve"> ve znění pozdějších předpisů</w:t>
      </w:r>
      <w:r w:rsidRPr="00FB0FC5">
        <w:rPr>
          <w:rFonts w:ascii="Arial" w:eastAsia="Times New Roman" w:hAnsi="Arial" w:cs="Arial"/>
          <w:lang w:eastAsia="cs-CZ"/>
        </w:rPr>
        <w:t>.</w:t>
      </w:r>
    </w:p>
    <w:p w:rsidR="00775B33" w:rsidRPr="00FB0FC5" w:rsidRDefault="00775B33" w:rsidP="00775B33">
      <w:pPr>
        <w:shd w:val="clear" w:color="auto" w:fill="FFFFFF" w:themeFill="background1"/>
        <w:autoSpaceDE w:val="0"/>
        <w:autoSpaceDN w:val="0"/>
        <w:adjustRightInd w:val="0"/>
        <w:spacing w:after="0" w:line="240" w:lineRule="auto"/>
        <w:ind w:left="426"/>
        <w:jc w:val="both"/>
        <w:rPr>
          <w:rFonts w:ascii="Arial" w:eastAsia="Times New Roman" w:hAnsi="Arial" w:cs="Arial"/>
          <w:lang w:eastAsia="cs-CZ"/>
        </w:rPr>
      </w:pPr>
    </w:p>
    <w:p w:rsidR="00775B33" w:rsidRPr="00FB0FC5" w:rsidRDefault="00775B33" w:rsidP="00775B33">
      <w:pPr>
        <w:numPr>
          <w:ilvl w:val="0"/>
          <w:numId w:val="5"/>
        </w:numPr>
        <w:shd w:val="clear" w:color="auto" w:fill="FFFFFF" w:themeFill="background1"/>
        <w:tabs>
          <w:tab w:val="num" w:pos="426"/>
        </w:tabs>
        <w:autoSpaceDE w:val="0"/>
        <w:autoSpaceDN w:val="0"/>
        <w:adjustRightInd w:val="0"/>
        <w:spacing w:after="0" w:line="240" w:lineRule="auto"/>
        <w:ind w:left="426" w:hanging="426"/>
        <w:jc w:val="both"/>
        <w:rPr>
          <w:rFonts w:ascii="Arial" w:eastAsia="Times New Roman" w:hAnsi="Arial" w:cs="Arial"/>
          <w:lang w:eastAsia="cs-CZ"/>
        </w:rPr>
      </w:pPr>
      <w:r w:rsidRPr="00FB0FC5">
        <w:rPr>
          <w:rFonts w:ascii="Arial" w:eastAsia="Times New Roman" w:hAnsi="Arial" w:cs="Arial"/>
          <w:lang w:eastAsia="cs-CZ"/>
        </w:rPr>
        <w:t>Nájemce je povinen bezodkladně, nejpozději však do 10 dnů od nastalé skutečnosti, informovat pronajímatele o všech skutečnostech, které mohou mít vliv na smluvní</w:t>
      </w:r>
      <w:r w:rsidR="00B10E0E" w:rsidRPr="00FB0FC5">
        <w:rPr>
          <w:rFonts w:ascii="Arial" w:eastAsia="Times New Roman" w:hAnsi="Arial" w:cs="Arial"/>
          <w:lang w:eastAsia="cs-CZ"/>
        </w:rPr>
        <w:t xml:space="preserve"> vztah sjednaný touto smlouvou, zejména </w:t>
      </w:r>
      <w:r w:rsidRPr="00FB0FC5">
        <w:rPr>
          <w:rFonts w:ascii="Arial" w:eastAsia="Times New Roman" w:hAnsi="Arial" w:cs="Arial"/>
          <w:lang w:eastAsia="cs-CZ"/>
        </w:rPr>
        <w:t>hrozícím úp</w:t>
      </w:r>
      <w:r w:rsidR="00B10E0E" w:rsidRPr="00FB0FC5">
        <w:rPr>
          <w:rFonts w:ascii="Arial" w:eastAsia="Times New Roman" w:hAnsi="Arial" w:cs="Arial"/>
          <w:lang w:eastAsia="cs-CZ"/>
        </w:rPr>
        <w:t>adku, popř. prohlášení o úpadku</w:t>
      </w:r>
      <w:r w:rsidRPr="00FB0FC5">
        <w:rPr>
          <w:rFonts w:ascii="Arial" w:eastAsia="Times New Roman" w:hAnsi="Arial" w:cs="Arial"/>
          <w:lang w:eastAsia="cs-CZ"/>
        </w:rPr>
        <w:t>.</w:t>
      </w:r>
    </w:p>
    <w:p w:rsidR="00775B33" w:rsidRPr="00FB0FC5" w:rsidRDefault="00775B33" w:rsidP="00775B33">
      <w:pPr>
        <w:shd w:val="clear" w:color="auto" w:fill="FFFFFF" w:themeFill="background1"/>
        <w:spacing w:after="0" w:line="240" w:lineRule="auto"/>
        <w:jc w:val="center"/>
        <w:rPr>
          <w:rFonts w:ascii="Arial" w:eastAsia="Times New Roman" w:hAnsi="Arial" w:cs="Arial"/>
          <w:lang w:eastAsia="cs-CZ"/>
        </w:rPr>
      </w:pPr>
    </w:p>
    <w:p w:rsidR="00775B33" w:rsidRPr="00FB0FC5" w:rsidRDefault="00775B33" w:rsidP="00775B33">
      <w:pPr>
        <w:shd w:val="clear" w:color="auto" w:fill="FFFFFF" w:themeFill="background1"/>
        <w:spacing w:after="0" w:line="240" w:lineRule="auto"/>
        <w:jc w:val="center"/>
        <w:rPr>
          <w:rFonts w:ascii="Arial" w:eastAsia="Times New Roman" w:hAnsi="Arial" w:cs="Arial"/>
          <w:b/>
          <w:bCs/>
          <w:lang w:eastAsia="cs-CZ"/>
        </w:rPr>
      </w:pPr>
      <w:r w:rsidRPr="00FB0FC5">
        <w:rPr>
          <w:rFonts w:ascii="Arial" w:eastAsia="Times New Roman" w:hAnsi="Arial" w:cs="Arial"/>
          <w:b/>
          <w:bCs/>
          <w:lang w:eastAsia="cs-CZ"/>
        </w:rPr>
        <w:t>II.</w:t>
      </w:r>
    </w:p>
    <w:p w:rsidR="00775B33" w:rsidRPr="00FB0FC5" w:rsidRDefault="00775B33" w:rsidP="00775B33">
      <w:pPr>
        <w:shd w:val="clear" w:color="auto" w:fill="FFFFFF" w:themeFill="background1"/>
        <w:spacing w:after="0" w:line="240" w:lineRule="auto"/>
        <w:jc w:val="center"/>
        <w:rPr>
          <w:rFonts w:ascii="Arial" w:eastAsia="Times New Roman" w:hAnsi="Arial" w:cs="Arial"/>
          <w:b/>
          <w:bCs/>
          <w:lang w:eastAsia="cs-CZ"/>
        </w:rPr>
      </w:pPr>
      <w:r w:rsidRPr="00FB0FC5">
        <w:rPr>
          <w:rFonts w:ascii="Arial" w:eastAsia="Times New Roman" w:hAnsi="Arial" w:cs="Arial"/>
          <w:b/>
          <w:bCs/>
          <w:lang w:eastAsia="cs-CZ"/>
        </w:rPr>
        <w:t>Doba nájmu</w:t>
      </w:r>
    </w:p>
    <w:p w:rsidR="00775B33" w:rsidRPr="00FB0FC5" w:rsidRDefault="00775B33" w:rsidP="00775B33">
      <w:pPr>
        <w:numPr>
          <w:ilvl w:val="0"/>
          <w:numId w:val="3"/>
        </w:numPr>
        <w:shd w:val="clear" w:color="auto" w:fill="FFFFFF" w:themeFill="background1"/>
        <w:tabs>
          <w:tab w:val="num" w:pos="426"/>
        </w:tabs>
        <w:spacing w:after="0" w:line="240" w:lineRule="auto"/>
        <w:ind w:left="425" w:hanging="425"/>
        <w:jc w:val="both"/>
        <w:rPr>
          <w:rFonts w:ascii="Arial" w:eastAsia="Times New Roman" w:hAnsi="Arial" w:cs="Arial"/>
          <w:lang w:eastAsia="cs-CZ"/>
        </w:rPr>
      </w:pPr>
      <w:r w:rsidRPr="00FB0FC5">
        <w:rPr>
          <w:rFonts w:ascii="Arial" w:eastAsia="Times New Roman" w:hAnsi="Arial" w:cs="Arial"/>
          <w:lang w:eastAsia="cs-CZ"/>
        </w:rPr>
        <w:t xml:space="preserve">Tato smlouva se sjednává na </w:t>
      </w:r>
      <w:r w:rsidRPr="00FB0FC5">
        <w:rPr>
          <w:rFonts w:ascii="Arial" w:eastAsia="Times New Roman" w:hAnsi="Arial" w:cs="Arial"/>
          <w:b/>
          <w:lang w:eastAsia="cs-CZ"/>
        </w:rPr>
        <w:t>dobu určitou</w:t>
      </w:r>
      <w:r w:rsidRPr="00FB0FC5">
        <w:rPr>
          <w:rFonts w:ascii="Arial" w:eastAsia="Times New Roman" w:hAnsi="Arial" w:cs="Arial"/>
          <w:lang w:eastAsia="cs-CZ"/>
        </w:rPr>
        <w:t>, a to</w:t>
      </w:r>
      <w:r w:rsidR="00FB0FC5">
        <w:rPr>
          <w:rFonts w:ascii="Arial" w:eastAsia="Times New Roman" w:hAnsi="Arial" w:cs="Arial"/>
          <w:lang w:eastAsia="cs-CZ"/>
        </w:rPr>
        <w:t xml:space="preserve"> </w:t>
      </w:r>
      <w:r w:rsidR="00B32090">
        <w:rPr>
          <w:rFonts w:ascii="Arial" w:eastAsia="Times New Roman" w:hAnsi="Arial" w:cs="Arial"/>
          <w:b/>
          <w:lang w:eastAsia="cs-CZ"/>
        </w:rPr>
        <w:t>ode dne nabytí účinnosti této smlouvy</w:t>
      </w:r>
      <w:r w:rsidR="00FB0FC5" w:rsidRPr="00FB0FC5">
        <w:rPr>
          <w:rFonts w:ascii="Arial" w:eastAsia="Times New Roman" w:hAnsi="Arial" w:cs="Arial"/>
          <w:b/>
          <w:lang w:eastAsia="cs-CZ"/>
        </w:rPr>
        <w:t xml:space="preserve"> do 31. 12. 2027</w:t>
      </w:r>
      <w:r w:rsidRPr="00FB0FC5">
        <w:rPr>
          <w:rFonts w:ascii="Arial" w:eastAsia="Times New Roman" w:hAnsi="Arial" w:cs="Arial"/>
          <w:lang w:eastAsia="cs-CZ"/>
        </w:rPr>
        <w:t xml:space="preserve">. </w:t>
      </w:r>
    </w:p>
    <w:p w:rsidR="00775B33" w:rsidRPr="00FB0FC5" w:rsidRDefault="00775B33" w:rsidP="00775B33">
      <w:pPr>
        <w:shd w:val="clear" w:color="auto" w:fill="FFFFFF" w:themeFill="background1"/>
        <w:spacing w:after="0" w:line="240" w:lineRule="auto"/>
        <w:ind w:left="425"/>
        <w:jc w:val="both"/>
        <w:rPr>
          <w:rFonts w:ascii="Arial" w:eastAsia="Times New Roman" w:hAnsi="Arial" w:cs="Arial"/>
          <w:lang w:eastAsia="cs-CZ"/>
        </w:rPr>
      </w:pPr>
    </w:p>
    <w:p w:rsidR="00775B33" w:rsidRPr="00FB0FC5" w:rsidRDefault="00775B33" w:rsidP="00775B33">
      <w:pPr>
        <w:numPr>
          <w:ilvl w:val="0"/>
          <w:numId w:val="3"/>
        </w:numPr>
        <w:shd w:val="clear" w:color="auto" w:fill="FFFFFF" w:themeFill="background1"/>
        <w:tabs>
          <w:tab w:val="num" w:pos="426"/>
        </w:tabs>
        <w:spacing w:after="0" w:line="240" w:lineRule="auto"/>
        <w:ind w:left="425" w:hanging="425"/>
        <w:jc w:val="both"/>
        <w:rPr>
          <w:rFonts w:ascii="Arial" w:eastAsia="Times New Roman" w:hAnsi="Arial" w:cs="Arial"/>
          <w:lang w:eastAsia="cs-CZ"/>
        </w:rPr>
      </w:pPr>
      <w:r w:rsidRPr="00FB0FC5">
        <w:rPr>
          <w:rFonts w:ascii="Arial" w:eastAsia="Times New Roman" w:hAnsi="Arial" w:cs="Arial"/>
          <w:lang w:eastAsia="cs-CZ"/>
        </w:rPr>
        <w:t xml:space="preserve">Smluvní strany se tímto výslovně dohodly, že nejméně 60 dnů před ukončením platnosti této smlouvy vyvolají na základě písemné žádosti nájemce, smluvní jednání za účelem možného prodloužení platnosti této nájemní smlouvy, případně uzavření nové nájemní smlouvy. </w:t>
      </w:r>
    </w:p>
    <w:p w:rsidR="00775B33" w:rsidRPr="00FB0FC5" w:rsidRDefault="00775B33" w:rsidP="00775B33">
      <w:pPr>
        <w:shd w:val="clear" w:color="auto" w:fill="FFFFFF" w:themeFill="background1"/>
        <w:spacing w:after="0" w:line="240" w:lineRule="auto"/>
        <w:ind w:left="425"/>
        <w:jc w:val="both"/>
        <w:rPr>
          <w:rFonts w:ascii="Arial" w:eastAsia="Times New Roman" w:hAnsi="Arial" w:cs="Arial"/>
          <w:lang w:eastAsia="cs-CZ"/>
        </w:rPr>
      </w:pPr>
    </w:p>
    <w:p w:rsidR="00775B33" w:rsidRPr="00FB0FC5" w:rsidRDefault="00775B33" w:rsidP="00775B33">
      <w:pPr>
        <w:numPr>
          <w:ilvl w:val="0"/>
          <w:numId w:val="3"/>
        </w:numPr>
        <w:shd w:val="clear" w:color="auto" w:fill="FFFFFF" w:themeFill="background1"/>
        <w:tabs>
          <w:tab w:val="num" w:pos="426"/>
        </w:tabs>
        <w:spacing w:after="0" w:line="240" w:lineRule="auto"/>
        <w:ind w:left="425" w:hanging="425"/>
        <w:jc w:val="both"/>
        <w:rPr>
          <w:rFonts w:ascii="Arial" w:eastAsia="Times New Roman" w:hAnsi="Arial" w:cs="Arial"/>
          <w:lang w:eastAsia="cs-CZ"/>
        </w:rPr>
      </w:pPr>
      <w:r w:rsidRPr="00FB0FC5">
        <w:rPr>
          <w:rFonts w:ascii="Arial" w:eastAsia="Times New Roman" w:hAnsi="Arial" w:cs="Arial"/>
          <w:snapToGrid w:val="0"/>
          <w:lang w:eastAsia="cs-CZ"/>
        </w:rPr>
        <w:t>Smluvní strany se dohodly, že ustanovení § 2230 občanského zákoníku o obnovení nájmu se nepoužije.</w:t>
      </w:r>
    </w:p>
    <w:p w:rsidR="00775B33" w:rsidRPr="00FB0FC5" w:rsidRDefault="00775B33" w:rsidP="00775B33">
      <w:pPr>
        <w:shd w:val="clear" w:color="auto" w:fill="FFFFFF" w:themeFill="background1"/>
        <w:spacing w:after="0" w:line="240" w:lineRule="auto"/>
        <w:ind w:left="425"/>
        <w:jc w:val="both"/>
        <w:rPr>
          <w:rFonts w:ascii="Arial" w:eastAsia="Times New Roman" w:hAnsi="Arial" w:cs="Arial"/>
          <w:lang w:eastAsia="cs-CZ"/>
        </w:rPr>
      </w:pPr>
    </w:p>
    <w:p w:rsidR="00775B33" w:rsidRPr="00FB0FC5" w:rsidRDefault="00775B33" w:rsidP="00775B33">
      <w:pPr>
        <w:numPr>
          <w:ilvl w:val="0"/>
          <w:numId w:val="3"/>
        </w:numPr>
        <w:shd w:val="clear" w:color="auto" w:fill="FFFFFF" w:themeFill="background1"/>
        <w:tabs>
          <w:tab w:val="num" w:pos="426"/>
        </w:tabs>
        <w:spacing w:after="0" w:line="240" w:lineRule="auto"/>
        <w:ind w:left="425" w:hanging="425"/>
        <w:jc w:val="both"/>
        <w:rPr>
          <w:rFonts w:ascii="Arial" w:eastAsia="Times New Roman" w:hAnsi="Arial" w:cs="Arial"/>
          <w:lang w:eastAsia="cs-CZ"/>
        </w:rPr>
      </w:pPr>
      <w:r w:rsidRPr="00FB0FC5">
        <w:rPr>
          <w:rFonts w:ascii="Arial" w:eastAsia="Times New Roman" w:hAnsi="Arial" w:cs="Arial"/>
          <w:snapToGrid w:val="0"/>
          <w:lang w:eastAsia="cs-CZ"/>
        </w:rPr>
        <w:t>Po skončení nájmu je nájemce povinen předmět nájmu uvést do původního stavu, není-li to možné pak do stavu odpovídajícímu způsobu jeho určení a užívání, vyklidit a vyklizený jej předat pronajímateli, a to nejpozději do 10 dnů od ukončení této nájemní smlouvy.</w:t>
      </w:r>
    </w:p>
    <w:p w:rsidR="00775B33" w:rsidRPr="00FB0FC5" w:rsidRDefault="00775B33" w:rsidP="00775B33">
      <w:pPr>
        <w:shd w:val="clear" w:color="auto" w:fill="FFFFFF" w:themeFill="background1"/>
        <w:spacing w:after="0" w:line="240" w:lineRule="auto"/>
        <w:ind w:left="426"/>
        <w:jc w:val="both"/>
        <w:rPr>
          <w:rFonts w:ascii="Arial" w:eastAsia="Times New Roman" w:hAnsi="Arial" w:cs="Arial"/>
          <w:snapToGrid w:val="0"/>
          <w:lang w:eastAsia="cs-CZ"/>
        </w:rPr>
      </w:pPr>
    </w:p>
    <w:p w:rsidR="00775B33" w:rsidRPr="00FB0FC5" w:rsidRDefault="00775B33" w:rsidP="00775B33">
      <w:pPr>
        <w:numPr>
          <w:ilvl w:val="0"/>
          <w:numId w:val="3"/>
        </w:numPr>
        <w:shd w:val="clear" w:color="auto" w:fill="FFFFFF" w:themeFill="background1"/>
        <w:tabs>
          <w:tab w:val="num" w:pos="426"/>
        </w:tabs>
        <w:spacing w:after="0" w:line="240" w:lineRule="auto"/>
        <w:ind w:left="426" w:hanging="426"/>
        <w:jc w:val="both"/>
        <w:rPr>
          <w:rFonts w:ascii="Arial" w:eastAsia="Times New Roman" w:hAnsi="Arial" w:cs="Arial"/>
          <w:snapToGrid w:val="0"/>
          <w:lang w:eastAsia="cs-CZ"/>
        </w:rPr>
      </w:pPr>
      <w:r w:rsidRPr="00FB0FC5">
        <w:rPr>
          <w:rFonts w:ascii="Arial" w:eastAsia="Times New Roman" w:hAnsi="Arial" w:cs="Arial"/>
          <w:snapToGrid w:val="0"/>
          <w:lang w:eastAsia="cs-CZ"/>
        </w:rPr>
        <w:t xml:space="preserve">Nájemce dále souhlasí s tím, že pokud při předání nebude předmět nájmu vyklizen a uveden do sjednaného stavu tak, jak je uvedeno výše v odstavci 4 tohoto článku, je pronajímatel oprávněn předmět nájmu vyklidit, odstranit případné škody a prokazatelné náklady spojené s tímto vyklizením a uvedením předmětu nájmu do výše dohodnutého stavu neprodleně uplatnit na nájemci, který se je zavazuje do 30 dnů uhradit, nebude-li písemně ujednáno jinak. V případě prodlení s úhradou uplatněných nákladů </w:t>
      </w:r>
      <w:r w:rsidRPr="00FB0FC5">
        <w:rPr>
          <w:rFonts w:ascii="Arial" w:eastAsia="Times New Roman" w:hAnsi="Arial" w:cs="Arial"/>
          <w:bCs/>
          <w:snapToGrid w:val="0"/>
          <w:lang w:eastAsia="cs-CZ"/>
        </w:rPr>
        <w:t>je pronajímatel oprávněn účtovat nájemci smluvní úrok z prodlení ve výši 0,</w:t>
      </w:r>
      <w:r w:rsidR="00590F34" w:rsidRPr="00FB0FC5">
        <w:rPr>
          <w:rFonts w:ascii="Arial" w:eastAsia="Times New Roman" w:hAnsi="Arial" w:cs="Arial"/>
          <w:bCs/>
          <w:snapToGrid w:val="0"/>
          <w:lang w:eastAsia="cs-CZ"/>
        </w:rPr>
        <w:t>1</w:t>
      </w:r>
      <w:r w:rsidRPr="00FB0FC5">
        <w:rPr>
          <w:rFonts w:ascii="Arial" w:eastAsia="Times New Roman" w:hAnsi="Arial" w:cs="Arial"/>
          <w:bCs/>
          <w:snapToGrid w:val="0"/>
          <w:lang w:eastAsia="cs-CZ"/>
        </w:rPr>
        <w:t xml:space="preserve"> % z dlužné částky za každý započatý den prodlení.</w:t>
      </w:r>
    </w:p>
    <w:p w:rsidR="00775B33" w:rsidRPr="00FB0FC5" w:rsidRDefault="00775B33" w:rsidP="00775B33">
      <w:pPr>
        <w:shd w:val="clear" w:color="auto" w:fill="FFFFFF" w:themeFill="background1"/>
        <w:spacing w:after="0" w:line="240" w:lineRule="auto"/>
        <w:ind w:left="426"/>
        <w:jc w:val="both"/>
        <w:rPr>
          <w:rFonts w:ascii="Arial" w:eastAsia="Times New Roman" w:hAnsi="Arial" w:cs="Arial"/>
          <w:snapToGrid w:val="0"/>
          <w:lang w:eastAsia="cs-CZ"/>
        </w:rPr>
      </w:pPr>
    </w:p>
    <w:p w:rsidR="00775B33" w:rsidRPr="00FB0FC5" w:rsidRDefault="00775B33" w:rsidP="00775B33">
      <w:pPr>
        <w:numPr>
          <w:ilvl w:val="0"/>
          <w:numId w:val="3"/>
        </w:numPr>
        <w:shd w:val="clear" w:color="auto" w:fill="FFFFFF" w:themeFill="background1"/>
        <w:tabs>
          <w:tab w:val="num" w:pos="426"/>
        </w:tabs>
        <w:spacing w:after="0" w:line="240" w:lineRule="auto"/>
        <w:ind w:left="426" w:hanging="426"/>
        <w:jc w:val="both"/>
        <w:rPr>
          <w:rFonts w:ascii="Arial" w:eastAsia="Times New Roman" w:hAnsi="Arial" w:cs="Arial"/>
          <w:snapToGrid w:val="0"/>
          <w:lang w:eastAsia="cs-CZ"/>
        </w:rPr>
      </w:pPr>
      <w:r w:rsidRPr="00FB0FC5">
        <w:rPr>
          <w:rFonts w:ascii="Arial" w:eastAsia="Times New Roman" w:hAnsi="Arial" w:cs="Arial"/>
          <w:snapToGrid w:val="0"/>
          <w:lang w:eastAsia="cs-CZ"/>
        </w:rPr>
        <w:t>Smluvní strany se dohodly, že v případě prodlení s předáním předmětu nájmu zpět pronajímateli po skončení nájmu dle této smlouvy, je pronajímatel oprávněn požadovat zaplacení smluvní pokuty ve výši 1 000 Kč za každý den prodlení.</w:t>
      </w:r>
    </w:p>
    <w:p w:rsidR="00775B33" w:rsidRPr="00FB0FC5" w:rsidRDefault="00775B33" w:rsidP="00775B33">
      <w:pPr>
        <w:shd w:val="clear" w:color="auto" w:fill="FFFFFF" w:themeFill="background1"/>
        <w:spacing w:after="0" w:line="240" w:lineRule="auto"/>
        <w:ind w:left="426"/>
        <w:jc w:val="both"/>
        <w:rPr>
          <w:rFonts w:ascii="Arial" w:eastAsia="Times New Roman" w:hAnsi="Arial" w:cs="Arial"/>
          <w:snapToGrid w:val="0"/>
          <w:lang w:eastAsia="cs-CZ"/>
        </w:rPr>
      </w:pPr>
    </w:p>
    <w:p w:rsidR="00775B33" w:rsidRPr="00FB0FC5" w:rsidRDefault="00FB0FC5" w:rsidP="00775B33">
      <w:pPr>
        <w:numPr>
          <w:ilvl w:val="0"/>
          <w:numId w:val="3"/>
        </w:numPr>
        <w:shd w:val="clear" w:color="auto" w:fill="FFFFFF" w:themeFill="background1"/>
        <w:tabs>
          <w:tab w:val="num" w:pos="426"/>
        </w:tabs>
        <w:spacing w:after="0" w:line="240" w:lineRule="auto"/>
        <w:ind w:left="426" w:hanging="426"/>
        <w:jc w:val="both"/>
        <w:rPr>
          <w:rFonts w:ascii="Arial" w:eastAsia="Times New Roman" w:hAnsi="Arial" w:cs="Arial"/>
          <w:snapToGrid w:val="0"/>
          <w:lang w:eastAsia="cs-CZ"/>
        </w:rPr>
      </w:pPr>
      <w:r>
        <w:rPr>
          <w:rFonts w:ascii="Arial" w:eastAsia="Times New Roman" w:hAnsi="Arial" w:cs="Arial"/>
          <w:snapToGrid w:val="0"/>
          <w:lang w:eastAsia="cs-CZ"/>
        </w:rPr>
        <w:t>Nedohodnou-li se smluvní strany jinak, při zahájení nájmu bude sepsán protokol o </w:t>
      </w:r>
      <w:r w:rsidR="00775B33" w:rsidRPr="00FB0FC5">
        <w:rPr>
          <w:rFonts w:ascii="Arial" w:eastAsia="Times New Roman" w:hAnsi="Arial" w:cs="Arial"/>
          <w:snapToGrid w:val="0"/>
          <w:lang w:eastAsia="cs-CZ"/>
        </w:rPr>
        <w:t xml:space="preserve">převzetí předmětu nájmu. V případě ukončení smluvního vztahu bude sepsán protokol o předání předmětu nájmu po skončení této smlouvy, který bude podepsán pověřenými zástupci obou smluvních stran. </w:t>
      </w:r>
    </w:p>
    <w:p w:rsidR="00775B33" w:rsidRPr="00FB0FC5" w:rsidRDefault="00775B33" w:rsidP="00775B33">
      <w:pPr>
        <w:shd w:val="clear" w:color="auto" w:fill="FFFFFF" w:themeFill="background1"/>
        <w:tabs>
          <w:tab w:val="num" w:pos="426"/>
        </w:tabs>
        <w:spacing w:after="0" w:line="240" w:lineRule="auto"/>
        <w:ind w:left="426" w:hanging="426"/>
        <w:jc w:val="both"/>
        <w:rPr>
          <w:rFonts w:ascii="Arial" w:eastAsia="Times New Roman" w:hAnsi="Arial" w:cs="Arial"/>
          <w:snapToGrid w:val="0"/>
          <w:lang w:eastAsia="cs-CZ"/>
        </w:rPr>
      </w:pPr>
    </w:p>
    <w:p w:rsidR="00775B33" w:rsidRPr="00FB0FC5" w:rsidRDefault="00775B33" w:rsidP="00775B33">
      <w:pPr>
        <w:numPr>
          <w:ilvl w:val="0"/>
          <w:numId w:val="3"/>
        </w:numPr>
        <w:shd w:val="clear" w:color="auto" w:fill="FFFFFF" w:themeFill="background1"/>
        <w:tabs>
          <w:tab w:val="num" w:pos="426"/>
        </w:tabs>
        <w:spacing w:after="0" w:line="240" w:lineRule="auto"/>
        <w:ind w:left="426" w:hanging="426"/>
        <w:jc w:val="both"/>
        <w:rPr>
          <w:rFonts w:ascii="Arial" w:eastAsia="Times New Roman" w:hAnsi="Arial" w:cs="Arial"/>
          <w:snapToGrid w:val="0"/>
          <w:lang w:eastAsia="cs-CZ"/>
        </w:rPr>
      </w:pPr>
      <w:r w:rsidRPr="00FB0FC5">
        <w:rPr>
          <w:rFonts w:ascii="Arial" w:eastAsia="Times New Roman" w:hAnsi="Arial" w:cs="Arial"/>
          <w:snapToGrid w:val="0"/>
          <w:lang w:eastAsia="cs-CZ"/>
        </w:rPr>
        <w:t>Smluvní strany se dohodly, že nájemní vztah je možné ukončit:</w:t>
      </w:r>
    </w:p>
    <w:p w:rsidR="00775B33" w:rsidRPr="00FB0FC5" w:rsidRDefault="00775B33" w:rsidP="00775B33">
      <w:pPr>
        <w:numPr>
          <w:ilvl w:val="0"/>
          <w:numId w:val="1"/>
        </w:numPr>
        <w:shd w:val="clear" w:color="auto" w:fill="FFFFFF" w:themeFill="background1"/>
        <w:tabs>
          <w:tab w:val="clear" w:pos="720"/>
          <w:tab w:val="left" w:pos="709"/>
        </w:tabs>
        <w:spacing w:after="0" w:line="240" w:lineRule="auto"/>
        <w:ind w:hanging="294"/>
        <w:jc w:val="both"/>
        <w:rPr>
          <w:rFonts w:ascii="Arial" w:eastAsia="Times New Roman" w:hAnsi="Arial" w:cs="Arial"/>
          <w:lang w:eastAsia="cs-CZ"/>
        </w:rPr>
      </w:pPr>
      <w:r w:rsidRPr="00FB0FC5">
        <w:rPr>
          <w:rFonts w:ascii="Arial" w:eastAsia="Times New Roman" w:hAnsi="Arial" w:cs="Arial"/>
          <w:lang w:eastAsia="cs-CZ"/>
        </w:rPr>
        <w:t>písemnou dohodou smluvních stran,</w:t>
      </w:r>
    </w:p>
    <w:p w:rsidR="00775B33" w:rsidRPr="00FB0FC5" w:rsidRDefault="00775B33" w:rsidP="00775B33">
      <w:pPr>
        <w:numPr>
          <w:ilvl w:val="0"/>
          <w:numId w:val="1"/>
        </w:numPr>
        <w:shd w:val="clear" w:color="auto" w:fill="FFFFFF" w:themeFill="background1"/>
        <w:tabs>
          <w:tab w:val="clear" w:pos="720"/>
          <w:tab w:val="left" w:pos="709"/>
        </w:tabs>
        <w:spacing w:after="0" w:line="240" w:lineRule="auto"/>
        <w:ind w:hanging="294"/>
        <w:jc w:val="both"/>
        <w:rPr>
          <w:rFonts w:ascii="Arial" w:eastAsia="Times New Roman" w:hAnsi="Arial" w:cs="Arial"/>
          <w:lang w:eastAsia="cs-CZ"/>
        </w:rPr>
      </w:pPr>
      <w:r w:rsidRPr="00FB0FC5">
        <w:rPr>
          <w:rFonts w:ascii="Arial" w:eastAsia="Times New Roman" w:hAnsi="Arial" w:cs="Arial"/>
          <w:lang w:eastAsia="cs-CZ"/>
        </w:rPr>
        <w:t xml:space="preserve">písemnou výpovědí </w:t>
      </w:r>
      <w:r w:rsidR="00FB0FC5">
        <w:rPr>
          <w:rFonts w:ascii="Arial" w:eastAsia="Times New Roman" w:hAnsi="Arial" w:cs="Arial"/>
          <w:lang w:eastAsia="cs-CZ"/>
        </w:rPr>
        <w:t>s výpovědní dobou 1 měsíc, která plyne ode dne následujícího po doručení výpovědi druhé smluvní straně</w:t>
      </w:r>
      <w:r w:rsidRPr="00FB0FC5">
        <w:rPr>
          <w:rFonts w:ascii="Arial" w:eastAsia="Times New Roman" w:hAnsi="Arial" w:cs="Arial"/>
          <w:lang w:eastAsia="cs-CZ"/>
        </w:rPr>
        <w:t>,</w:t>
      </w:r>
    </w:p>
    <w:p w:rsidR="00775B33" w:rsidRDefault="00775B33" w:rsidP="00775B33">
      <w:pPr>
        <w:numPr>
          <w:ilvl w:val="0"/>
          <w:numId w:val="1"/>
        </w:numPr>
        <w:shd w:val="clear" w:color="auto" w:fill="FFFFFF" w:themeFill="background1"/>
        <w:tabs>
          <w:tab w:val="clear" w:pos="720"/>
          <w:tab w:val="left" w:pos="709"/>
        </w:tabs>
        <w:spacing w:after="0" w:line="240" w:lineRule="auto"/>
        <w:ind w:hanging="294"/>
        <w:jc w:val="both"/>
        <w:rPr>
          <w:rFonts w:ascii="Arial" w:eastAsia="Times New Roman" w:hAnsi="Arial" w:cs="Arial"/>
          <w:lang w:eastAsia="cs-CZ"/>
        </w:rPr>
      </w:pPr>
      <w:r w:rsidRPr="00FB0FC5">
        <w:rPr>
          <w:rFonts w:ascii="Arial" w:eastAsia="Times New Roman" w:hAnsi="Arial" w:cs="Arial"/>
          <w:lang w:eastAsia="cs-CZ"/>
        </w:rPr>
        <w:t>odstoupením od smlouvy ze strany pronajímatele z důvodu podstatného poručení povinností nájemce, přičemž účinky odstoupení nastávají dnem doručení písemného projevu vůle pronajímatele nájemci.</w:t>
      </w:r>
    </w:p>
    <w:p w:rsidR="00FB0FC5" w:rsidRDefault="00FB0FC5" w:rsidP="00FB0FC5">
      <w:pPr>
        <w:shd w:val="clear" w:color="auto" w:fill="FFFFFF" w:themeFill="background1"/>
        <w:spacing w:after="0" w:line="240" w:lineRule="auto"/>
        <w:ind w:left="426"/>
        <w:jc w:val="both"/>
        <w:rPr>
          <w:rFonts w:ascii="Arial" w:eastAsia="Times New Roman" w:hAnsi="Arial" w:cs="Arial"/>
          <w:lang w:eastAsia="cs-CZ"/>
        </w:rPr>
      </w:pPr>
    </w:p>
    <w:p w:rsidR="00FB0FC5" w:rsidRPr="00FB0FC5" w:rsidRDefault="00FB0FC5" w:rsidP="00FB0FC5">
      <w:pPr>
        <w:shd w:val="clear" w:color="auto" w:fill="FFFFFF" w:themeFill="background1"/>
        <w:spacing w:after="0" w:line="240" w:lineRule="auto"/>
        <w:ind w:left="426"/>
        <w:jc w:val="both"/>
        <w:rPr>
          <w:rFonts w:ascii="Arial" w:eastAsia="Times New Roman" w:hAnsi="Arial" w:cs="Arial"/>
          <w:lang w:eastAsia="cs-CZ"/>
        </w:rPr>
      </w:pPr>
      <w:r>
        <w:rPr>
          <w:rFonts w:ascii="Arial" w:eastAsia="Times New Roman" w:hAnsi="Arial" w:cs="Arial"/>
          <w:lang w:eastAsia="cs-CZ"/>
        </w:rPr>
        <w:t>Výpověď i odstoupení od smlouvy musí být učiněno písemně (poštou, datovou schránkou či osobním předáním a převzetím).</w:t>
      </w:r>
    </w:p>
    <w:p w:rsidR="00775B33" w:rsidRPr="00FB0FC5" w:rsidRDefault="00775B33" w:rsidP="00775B33">
      <w:pPr>
        <w:shd w:val="clear" w:color="auto" w:fill="FFFFFF" w:themeFill="background1"/>
        <w:spacing w:after="0" w:line="240" w:lineRule="auto"/>
        <w:ind w:left="720" w:hanging="360"/>
        <w:jc w:val="both"/>
        <w:rPr>
          <w:rFonts w:ascii="Arial" w:eastAsia="Times New Roman" w:hAnsi="Arial" w:cs="Arial"/>
          <w:snapToGrid w:val="0"/>
          <w:lang w:eastAsia="cs-CZ"/>
        </w:rPr>
      </w:pPr>
    </w:p>
    <w:p w:rsidR="00775B33" w:rsidRPr="00FB0FC5" w:rsidRDefault="00775B33" w:rsidP="00775B33">
      <w:pPr>
        <w:numPr>
          <w:ilvl w:val="0"/>
          <w:numId w:val="3"/>
        </w:numPr>
        <w:shd w:val="clear" w:color="auto" w:fill="FFFFFF" w:themeFill="background1"/>
        <w:tabs>
          <w:tab w:val="num" w:pos="426"/>
        </w:tabs>
        <w:spacing w:after="0" w:line="240" w:lineRule="auto"/>
        <w:ind w:left="426" w:hanging="426"/>
        <w:jc w:val="both"/>
        <w:rPr>
          <w:rFonts w:ascii="Arial" w:eastAsia="Times New Roman" w:hAnsi="Arial" w:cs="Arial"/>
          <w:lang w:eastAsia="cs-CZ"/>
        </w:rPr>
      </w:pPr>
      <w:r w:rsidRPr="00FB0FC5">
        <w:rPr>
          <w:rFonts w:ascii="Arial" w:eastAsia="Times New Roman" w:hAnsi="Arial" w:cs="Arial"/>
          <w:lang w:eastAsia="cs-CZ"/>
        </w:rPr>
        <w:t>Podstatným porušením povinností nájemce dle této smlouvy se rozumí zejména:</w:t>
      </w:r>
    </w:p>
    <w:p w:rsidR="00775B33" w:rsidRPr="00FB0FC5" w:rsidRDefault="00775B33" w:rsidP="00775B33">
      <w:pPr>
        <w:numPr>
          <w:ilvl w:val="0"/>
          <w:numId w:val="2"/>
        </w:numPr>
        <w:shd w:val="clear" w:color="auto" w:fill="FFFFFF" w:themeFill="background1"/>
        <w:spacing w:after="0" w:line="240" w:lineRule="auto"/>
        <w:ind w:hanging="294"/>
        <w:jc w:val="both"/>
        <w:rPr>
          <w:rFonts w:ascii="Arial" w:eastAsia="Times New Roman" w:hAnsi="Arial" w:cs="Arial"/>
          <w:lang w:eastAsia="cs-CZ"/>
        </w:rPr>
      </w:pPr>
      <w:r w:rsidRPr="00FB0FC5">
        <w:rPr>
          <w:rFonts w:ascii="Arial" w:eastAsia="Times New Roman" w:hAnsi="Arial" w:cs="Arial"/>
          <w:lang w:eastAsia="cs-CZ"/>
        </w:rPr>
        <w:t>prodlení nájemce s úhradou peněžitého plnění, zejména nájemného, delším než 30 dnů po lhůtě splatnosti,</w:t>
      </w:r>
    </w:p>
    <w:p w:rsidR="00775B33" w:rsidRPr="00FB0FC5" w:rsidRDefault="00775B33" w:rsidP="00775B33">
      <w:pPr>
        <w:numPr>
          <w:ilvl w:val="0"/>
          <w:numId w:val="2"/>
        </w:numPr>
        <w:shd w:val="clear" w:color="auto" w:fill="FFFFFF" w:themeFill="background1"/>
        <w:spacing w:after="0" w:line="240" w:lineRule="auto"/>
        <w:ind w:hanging="294"/>
        <w:jc w:val="both"/>
        <w:rPr>
          <w:rFonts w:ascii="Arial" w:eastAsia="Times New Roman" w:hAnsi="Arial" w:cs="Arial"/>
          <w:lang w:eastAsia="cs-CZ"/>
        </w:rPr>
      </w:pPr>
      <w:r w:rsidRPr="00FB0FC5">
        <w:rPr>
          <w:rFonts w:ascii="Arial" w:eastAsia="Times New Roman" w:hAnsi="Arial" w:cs="Arial"/>
          <w:lang w:eastAsia="cs-CZ"/>
        </w:rPr>
        <w:lastRenderedPageBreak/>
        <w:t>užívání předmětu nájmu v rozporu se sjednaným účelem,</w:t>
      </w:r>
    </w:p>
    <w:p w:rsidR="00775B33" w:rsidRPr="00FB0FC5" w:rsidRDefault="00775B33" w:rsidP="00775B33">
      <w:pPr>
        <w:numPr>
          <w:ilvl w:val="0"/>
          <w:numId w:val="2"/>
        </w:numPr>
        <w:shd w:val="clear" w:color="auto" w:fill="FFFFFF" w:themeFill="background1"/>
        <w:spacing w:after="0" w:line="240" w:lineRule="auto"/>
        <w:ind w:hanging="294"/>
        <w:jc w:val="both"/>
        <w:rPr>
          <w:rFonts w:ascii="Arial" w:eastAsia="Times New Roman" w:hAnsi="Arial" w:cs="Arial"/>
          <w:lang w:eastAsia="cs-CZ"/>
        </w:rPr>
      </w:pPr>
      <w:r w:rsidRPr="00FB0FC5">
        <w:rPr>
          <w:rFonts w:ascii="Arial" w:eastAsia="Times New Roman" w:hAnsi="Arial" w:cs="Arial"/>
          <w:lang w:eastAsia="cs-CZ"/>
        </w:rPr>
        <w:t>porušení kterékoli povinnosti nájemce uvedené v čl. IV. této smlouvy.</w:t>
      </w:r>
    </w:p>
    <w:p w:rsidR="000F7DDB" w:rsidRPr="00FB0FC5" w:rsidRDefault="000F7DDB" w:rsidP="000F7DDB">
      <w:pPr>
        <w:shd w:val="clear" w:color="auto" w:fill="FFFFFF" w:themeFill="background1"/>
        <w:spacing w:after="0" w:line="240" w:lineRule="auto"/>
        <w:ind w:left="720"/>
        <w:jc w:val="both"/>
        <w:rPr>
          <w:rFonts w:ascii="Arial" w:eastAsia="Times New Roman" w:hAnsi="Arial" w:cs="Arial"/>
          <w:lang w:eastAsia="cs-CZ"/>
        </w:rPr>
      </w:pPr>
    </w:p>
    <w:p w:rsidR="00775B33" w:rsidRPr="00FB0FC5" w:rsidRDefault="00775B33" w:rsidP="00775B33">
      <w:pPr>
        <w:numPr>
          <w:ilvl w:val="0"/>
          <w:numId w:val="3"/>
        </w:numPr>
        <w:shd w:val="clear" w:color="auto" w:fill="FFFFFF" w:themeFill="background1"/>
        <w:spacing w:after="0" w:line="240" w:lineRule="auto"/>
        <w:ind w:left="426" w:hanging="426"/>
        <w:jc w:val="both"/>
        <w:rPr>
          <w:rFonts w:ascii="Arial" w:eastAsia="Times New Roman" w:hAnsi="Arial" w:cs="Arial"/>
          <w:lang w:eastAsia="cs-CZ"/>
        </w:rPr>
      </w:pPr>
      <w:r w:rsidRPr="00FB0FC5">
        <w:rPr>
          <w:rFonts w:ascii="Arial" w:eastAsia="Times New Roman" w:hAnsi="Arial" w:cs="Arial"/>
          <w:lang w:eastAsia="cs-CZ"/>
        </w:rPr>
        <w:t>Smluvní strany dále sjednávají, že pronajímatel je oprávněn odstoupit od této smlouvy v případě, že</w:t>
      </w:r>
    </w:p>
    <w:p w:rsidR="00775B33" w:rsidRPr="00FB0FC5" w:rsidRDefault="00775B33" w:rsidP="00590F34">
      <w:pPr>
        <w:numPr>
          <w:ilvl w:val="1"/>
          <w:numId w:val="9"/>
        </w:numPr>
        <w:shd w:val="clear" w:color="auto" w:fill="FFFFFF" w:themeFill="background1"/>
        <w:tabs>
          <w:tab w:val="num" w:pos="900"/>
        </w:tabs>
        <w:spacing w:after="0" w:line="240" w:lineRule="auto"/>
        <w:ind w:left="900"/>
        <w:jc w:val="both"/>
        <w:rPr>
          <w:rFonts w:ascii="Arial" w:eastAsia="Times New Roman" w:hAnsi="Arial" w:cs="Arial"/>
          <w:lang w:eastAsia="cs-CZ"/>
        </w:rPr>
      </w:pPr>
      <w:r w:rsidRPr="00FB0FC5">
        <w:rPr>
          <w:rFonts w:ascii="Arial" w:eastAsia="Times New Roman" w:hAnsi="Arial" w:cs="Arial"/>
          <w:lang w:eastAsia="cs-CZ"/>
        </w:rPr>
        <w:t xml:space="preserve">na návrh nájemce či třetí osoby bude zahájeno řízení </w:t>
      </w:r>
      <w:r w:rsidRPr="00FB0FC5">
        <w:rPr>
          <w:rFonts w:ascii="Arial" w:eastAsia="Times New Roman" w:hAnsi="Arial" w:cs="Arial"/>
          <w:bCs/>
          <w:lang w:eastAsia="cs-CZ"/>
        </w:rPr>
        <w:t xml:space="preserve">dle zákona č. 182/2006 Sb., </w:t>
      </w:r>
      <w:r w:rsidRPr="00FB0FC5">
        <w:rPr>
          <w:rFonts w:ascii="Arial" w:eastAsia="Times New Roman" w:hAnsi="Arial" w:cs="Arial"/>
          <w:lang w:eastAsia="cs-CZ"/>
        </w:rPr>
        <w:t>o úpadku a způsobech jeho řešení (insolvenční zákon), ve znění pozdějších předpisů, jehož předmětem bude ú</w:t>
      </w:r>
      <w:r w:rsidR="00590F34" w:rsidRPr="00FB0FC5">
        <w:rPr>
          <w:rFonts w:ascii="Arial" w:eastAsia="Times New Roman" w:hAnsi="Arial" w:cs="Arial"/>
          <w:lang w:eastAsia="cs-CZ"/>
        </w:rPr>
        <w:t>padek či hrozící úpadek nájemce</w:t>
      </w:r>
      <w:r w:rsidRPr="00FB0FC5">
        <w:rPr>
          <w:rFonts w:ascii="Arial" w:eastAsia="Times New Roman" w:hAnsi="Arial" w:cs="Arial"/>
          <w:lang w:eastAsia="cs-CZ"/>
        </w:rPr>
        <w:t>.</w:t>
      </w:r>
    </w:p>
    <w:p w:rsidR="00775B33" w:rsidRPr="00FB0FC5" w:rsidRDefault="00775B33" w:rsidP="00775B33">
      <w:pPr>
        <w:shd w:val="clear" w:color="auto" w:fill="FFFFFF" w:themeFill="background1"/>
        <w:spacing w:after="0" w:line="240" w:lineRule="auto"/>
        <w:jc w:val="both"/>
        <w:rPr>
          <w:rFonts w:ascii="Arial" w:eastAsia="Times New Roman" w:hAnsi="Arial" w:cs="Arial"/>
          <w:lang w:eastAsia="cs-CZ"/>
        </w:rPr>
      </w:pPr>
    </w:p>
    <w:p w:rsidR="00775B33" w:rsidRPr="00FB0FC5" w:rsidRDefault="00775B33" w:rsidP="00775B33">
      <w:pPr>
        <w:shd w:val="clear" w:color="auto" w:fill="FFFFFF" w:themeFill="background1"/>
        <w:spacing w:after="0" w:line="240" w:lineRule="auto"/>
        <w:jc w:val="center"/>
        <w:rPr>
          <w:rFonts w:ascii="Arial" w:eastAsia="Times New Roman" w:hAnsi="Arial" w:cs="Arial"/>
          <w:b/>
          <w:bCs/>
          <w:lang w:eastAsia="cs-CZ"/>
        </w:rPr>
      </w:pPr>
      <w:r w:rsidRPr="00FB0FC5">
        <w:rPr>
          <w:rFonts w:ascii="Arial" w:eastAsia="Times New Roman" w:hAnsi="Arial" w:cs="Arial"/>
          <w:b/>
          <w:bCs/>
          <w:lang w:eastAsia="cs-CZ"/>
        </w:rPr>
        <w:t>III.</w:t>
      </w:r>
    </w:p>
    <w:p w:rsidR="00775B33" w:rsidRPr="00FB0FC5" w:rsidRDefault="00775B33" w:rsidP="00775B33">
      <w:pPr>
        <w:shd w:val="clear" w:color="auto" w:fill="FFFFFF" w:themeFill="background1"/>
        <w:spacing w:after="0" w:line="240" w:lineRule="auto"/>
        <w:jc w:val="center"/>
        <w:rPr>
          <w:rFonts w:ascii="Arial" w:eastAsia="Times New Roman" w:hAnsi="Arial" w:cs="Arial"/>
          <w:b/>
          <w:bCs/>
          <w:lang w:eastAsia="cs-CZ"/>
        </w:rPr>
      </w:pPr>
      <w:r w:rsidRPr="00FB0FC5">
        <w:rPr>
          <w:rFonts w:ascii="Arial" w:eastAsia="Times New Roman" w:hAnsi="Arial" w:cs="Arial"/>
          <w:b/>
          <w:bCs/>
          <w:lang w:eastAsia="cs-CZ"/>
        </w:rPr>
        <w:t>Nájemné</w:t>
      </w:r>
    </w:p>
    <w:p w:rsidR="00775B33" w:rsidRPr="00FB0FC5" w:rsidRDefault="00775B33" w:rsidP="00775B33">
      <w:pPr>
        <w:numPr>
          <w:ilvl w:val="0"/>
          <w:numId w:val="8"/>
        </w:numPr>
        <w:shd w:val="clear" w:color="auto" w:fill="FFFFFF" w:themeFill="background1"/>
        <w:tabs>
          <w:tab w:val="num" w:pos="426"/>
        </w:tabs>
        <w:spacing w:after="0" w:line="240" w:lineRule="auto"/>
        <w:ind w:left="426" w:hanging="426"/>
        <w:jc w:val="both"/>
        <w:rPr>
          <w:rFonts w:ascii="Arial" w:eastAsia="Times New Roman" w:hAnsi="Arial" w:cs="Arial"/>
          <w:lang w:eastAsia="cs-CZ"/>
        </w:rPr>
      </w:pPr>
      <w:r w:rsidRPr="00FB0FC5">
        <w:rPr>
          <w:rFonts w:ascii="Arial" w:eastAsia="Times New Roman" w:hAnsi="Arial" w:cs="Arial"/>
          <w:lang w:eastAsia="cs-CZ"/>
        </w:rPr>
        <w:t xml:space="preserve">Výše nájemného </w:t>
      </w:r>
      <w:r w:rsidRPr="00FB0FC5">
        <w:rPr>
          <w:rFonts w:ascii="Arial" w:eastAsia="Times New Roman" w:hAnsi="Arial" w:cs="Arial"/>
          <w:iCs/>
          <w:lang w:eastAsia="cs-CZ"/>
        </w:rPr>
        <w:t xml:space="preserve">je stanovena dohodou a </w:t>
      </w:r>
      <w:r w:rsidRPr="00FB0FC5">
        <w:rPr>
          <w:rFonts w:ascii="Arial" w:eastAsia="Times New Roman" w:hAnsi="Arial" w:cs="Arial"/>
          <w:lang w:eastAsia="cs-CZ"/>
        </w:rPr>
        <w:t xml:space="preserve">činí </w:t>
      </w:r>
      <w:r w:rsidR="00CF35E8">
        <w:rPr>
          <w:rFonts w:ascii="Arial" w:eastAsia="Times New Roman" w:hAnsi="Arial" w:cs="Arial"/>
          <w:b/>
          <w:lang w:eastAsia="cs-CZ"/>
        </w:rPr>
        <w:t>……..</w:t>
      </w:r>
      <w:r w:rsidR="00F82D9E" w:rsidRPr="00FB0FC5">
        <w:rPr>
          <w:rFonts w:ascii="Arial" w:eastAsia="Times New Roman" w:hAnsi="Arial" w:cs="Arial"/>
          <w:b/>
          <w:lang w:eastAsia="cs-CZ"/>
        </w:rPr>
        <w:t xml:space="preserve"> </w:t>
      </w:r>
      <w:r w:rsidRPr="00FB0FC5">
        <w:rPr>
          <w:rFonts w:ascii="Arial" w:eastAsia="Times New Roman" w:hAnsi="Arial" w:cs="Arial"/>
          <w:b/>
          <w:lang w:eastAsia="cs-CZ"/>
        </w:rPr>
        <w:t>Kč ročně</w:t>
      </w:r>
      <w:r w:rsidRPr="00FB0FC5">
        <w:rPr>
          <w:rFonts w:ascii="Arial" w:eastAsia="Times New Roman" w:hAnsi="Arial" w:cs="Arial"/>
          <w:lang w:eastAsia="cs-CZ"/>
        </w:rPr>
        <w:t>. Minimální výše nájemného činí 1 000 Kč za každý i započatý kalendářní rok.</w:t>
      </w:r>
    </w:p>
    <w:p w:rsidR="00775B33" w:rsidRPr="00FB0FC5" w:rsidRDefault="00775B33" w:rsidP="00775B33">
      <w:pPr>
        <w:shd w:val="clear" w:color="auto" w:fill="FFFFFF" w:themeFill="background1"/>
        <w:spacing w:after="0" w:line="240" w:lineRule="auto"/>
        <w:ind w:left="426"/>
        <w:jc w:val="both"/>
        <w:rPr>
          <w:rFonts w:ascii="Arial" w:eastAsia="Times New Roman" w:hAnsi="Arial" w:cs="Arial"/>
          <w:lang w:eastAsia="cs-CZ"/>
        </w:rPr>
      </w:pPr>
    </w:p>
    <w:p w:rsidR="00775B33" w:rsidRPr="00FB0FC5" w:rsidRDefault="00775B33" w:rsidP="00775B33">
      <w:pPr>
        <w:numPr>
          <w:ilvl w:val="0"/>
          <w:numId w:val="6"/>
        </w:numPr>
        <w:shd w:val="clear" w:color="auto" w:fill="FFFFFF" w:themeFill="background1"/>
        <w:spacing w:after="0" w:line="240" w:lineRule="auto"/>
        <w:ind w:left="426" w:hanging="426"/>
        <w:jc w:val="both"/>
        <w:rPr>
          <w:rFonts w:ascii="Arial" w:eastAsia="Times New Roman" w:hAnsi="Arial" w:cs="Arial"/>
          <w:bCs/>
          <w:lang w:eastAsia="cs-CZ"/>
        </w:rPr>
      </w:pPr>
      <w:r w:rsidRPr="00FB0FC5">
        <w:rPr>
          <w:rFonts w:ascii="Arial" w:eastAsia="Times New Roman" w:hAnsi="Arial" w:cs="Arial"/>
          <w:bCs/>
          <w:snapToGrid w:val="0"/>
          <w:lang w:eastAsia="cs-CZ"/>
        </w:rPr>
        <w:t xml:space="preserve">Nájemné </w:t>
      </w:r>
      <w:r w:rsidRPr="00FB0FC5">
        <w:rPr>
          <w:rFonts w:ascii="Arial" w:eastAsia="Times New Roman" w:hAnsi="Arial" w:cs="Arial"/>
          <w:bCs/>
          <w:lang w:eastAsia="cs-CZ"/>
        </w:rPr>
        <w:t>bude fakturováno v prvním roce trvání nájmu v</w:t>
      </w:r>
      <w:r w:rsidR="00925812" w:rsidRPr="00FB0FC5">
        <w:rPr>
          <w:rFonts w:ascii="Arial" w:eastAsia="Times New Roman" w:hAnsi="Arial" w:cs="Arial"/>
          <w:bCs/>
          <w:lang w:eastAsia="cs-CZ"/>
        </w:rPr>
        <w:t> poměrné výši ročního nájemného</w:t>
      </w:r>
      <w:r w:rsidR="00CF35E8">
        <w:rPr>
          <w:rFonts w:ascii="Arial" w:eastAsia="Times New Roman" w:hAnsi="Arial" w:cs="Arial"/>
          <w:bCs/>
          <w:lang w:eastAsia="cs-CZ"/>
        </w:rPr>
        <w:t xml:space="preserve"> uvedeného v odstavci 1 tohoto článku</w:t>
      </w:r>
      <w:r w:rsidRPr="00FB0FC5">
        <w:rPr>
          <w:rFonts w:ascii="Arial" w:eastAsia="Times New Roman" w:hAnsi="Arial" w:cs="Arial"/>
          <w:bCs/>
          <w:lang w:eastAsia="cs-CZ"/>
        </w:rPr>
        <w:t xml:space="preserve">, a to do 30 dnů ode dne nabytí účinnosti této smlouvy. V následujících kalendářních letech bude nájemné vyúčtováno vždy do konce měsíce května na celý příslušný kalendářní rok. Tento den je dnem zdanitelného plnění. Splatnost faktury je 30 dní a splátka je uhrazena dnem připsání finanční částky, ve výši celé splátky, na účet pronajímatele. </w:t>
      </w:r>
    </w:p>
    <w:p w:rsidR="00775B33" w:rsidRPr="00FB0FC5" w:rsidRDefault="00775B33" w:rsidP="00775B33">
      <w:pPr>
        <w:shd w:val="clear" w:color="auto" w:fill="FFFFFF" w:themeFill="background1"/>
        <w:spacing w:after="0" w:line="240" w:lineRule="auto"/>
        <w:ind w:left="426"/>
        <w:jc w:val="both"/>
        <w:rPr>
          <w:rFonts w:ascii="Arial" w:eastAsia="Times New Roman" w:hAnsi="Arial" w:cs="Arial"/>
          <w:snapToGrid w:val="0"/>
          <w:lang w:eastAsia="cs-CZ"/>
        </w:rPr>
      </w:pPr>
    </w:p>
    <w:p w:rsidR="00775B33" w:rsidRPr="00FB0FC5" w:rsidRDefault="00775B33" w:rsidP="00775B33">
      <w:pPr>
        <w:numPr>
          <w:ilvl w:val="0"/>
          <w:numId w:val="6"/>
        </w:numPr>
        <w:shd w:val="clear" w:color="auto" w:fill="FFFFFF" w:themeFill="background1"/>
        <w:tabs>
          <w:tab w:val="num" w:pos="426"/>
        </w:tabs>
        <w:spacing w:after="0" w:line="240" w:lineRule="auto"/>
        <w:ind w:left="426" w:hanging="426"/>
        <w:jc w:val="both"/>
        <w:rPr>
          <w:rFonts w:ascii="Arial" w:eastAsia="Times New Roman" w:hAnsi="Arial" w:cs="Arial"/>
          <w:snapToGrid w:val="0"/>
          <w:lang w:eastAsia="cs-CZ"/>
        </w:rPr>
      </w:pPr>
      <w:r w:rsidRPr="00FB0FC5">
        <w:rPr>
          <w:rFonts w:ascii="Arial" w:eastAsia="Times New Roman" w:hAnsi="Arial" w:cs="Arial"/>
          <w:bCs/>
          <w:lang w:eastAsia="cs-CZ"/>
        </w:rPr>
        <w:t>V případě prodlení nájemce s úhradou nájemného či finančního plnění dle odst. 2 tohoto článku má pronajímatel právo účtovat nájemci úrok z prodlení v dohodnuté výši 0,</w:t>
      </w:r>
      <w:r w:rsidR="00590F34" w:rsidRPr="00FB0FC5">
        <w:rPr>
          <w:rFonts w:ascii="Arial" w:eastAsia="Times New Roman" w:hAnsi="Arial" w:cs="Arial"/>
          <w:bCs/>
          <w:lang w:eastAsia="cs-CZ"/>
        </w:rPr>
        <w:t>1</w:t>
      </w:r>
      <w:r w:rsidRPr="00FB0FC5">
        <w:rPr>
          <w:rFonts w:ascii="Arial" w:eastAsia="Times New Roman" w:hAnsi="Arial" w:cs="Arial"/>
          <w:bCs/>
          <w:lang w:eastAsia="cs-CZ"/>
        </w:rPr>
        <w:t xml:space="preserve"> % z dlužné částky za každý den prodlení. </w:t>
      </w:r>
    </w:p>
    <w:p w:rsidR="00775B33" w:rsidRPr="00FB0FC5" w:rsidRDefault="00775B33" w:rsidP="00775B33">
      <w:pPr>
        <w:shd w:val="clear" w:color="auto" w:fill="FFFFFF" w:themeFill="background1"/>
        <w:spacing w:after="0" w:line="240" w:lineRule="auto"/>
        <w:ind w:left="426"/>
        <w:jc w:val="both"/>
        <w:rPr>
          <w:rFonts w:ascii="Arial" w:eastAsia="Times New Roman" w:hAnsi="Arial" w:cs="Arial"/>
          <w:snapToGrid w:val="0"/>
          <w:lang w:eastAsia="cs-CZ"/>
        </w:rPr>
      </w:pPr>
    </w:p>
    <w:p w:rsidR="00775B33" w:rsidRPr="00FB0FC5" w:rsidRDefault="00775B33" w:rsidP="00775B33">
      <w:pPr>
        <w:numPr>
          <w:ilvl w:val="0"/>
          <w:numId w:val="6"/>
        </w:numPr>
        <w:shd w:val="clear" w:color="auto" w:fill="FFFFFF" w:themeFill="background1"/>
        <w:tabs>
          <w:tab w:val="num" w:pos="426"/>
        </w:tabs>
        <w:spacing w:after="0" w:line="240" w:lineRule="auto"/>
        <w:ind w:left="426" w:hanging="426"/>
        <w:jc w:val="both"/>
        <w:rPr>
          <w:rFonts w:ascii="Arial" w:eastAsia="Times New Roman" w:hAnsi="Arial" w:cs="Arial"/>
          <w:snapToGrid w:val="0"/>
          <w:lang w:eastAsia="cs-CZ"/>
        </w:rPr>
      </w:pPr>
      <w:r w:rsidRPr="00FB0FC5">
        <w:rPr>
          <w:rFonts w:ascii="Arial" w:eastAsia="Times New Roman" w:hAnsi="Arial" w:cs="Arial"/>
          <w:lang w:eastAsia="cs-CZ"/>
        </w:rPr>
        <w:t>Faktura musí obsahovat veškeré náležitosti dle předpisů o účetnictví, daňových předpisů (§ 28, § 29 a násl. zákona č. 235/2004 Sb., o dani z přidané hodnoty, ve znění pozdějších předpisů) a ostatních předpisů.</w:t>
      </w:r>
    </w:p>
    <w:p w:rsidR="00775B33" w:rsidRPr="00FB0FC5" w:rsidRDefault="00775B33" w:rsidP="00775B33">
      <w:pPr>
        <w:shd w:val="clear" w:color="auto" w:fill="FFFFFF" w:themeFill="background1"/>
        <w:spacing w:after="0" w:line="240" w:lineRule="auto"/>
        <w:ind w:left="426"/>
        <w:jc w:val="both"/>
        <w:rPr>
          <w:rFonts w:ascii="Arial" w:eastAsia="Times New Roman" w:hAnsi="Arial" w:cs="Arial"/>
          <w:lang w:eastAsia="cs-CZ"/>
        </w:rPr>
      </w:pPr>
    </w:p>
    <w:p w:rsidR="00775B33" w:rsidRPr="00FB0FC5" w:rsidRDefault="00775B33" w:rsidP="00775B33">
      <w:pPr>
        <w:numPr>
          <w:ilvl w:val="0"/>
          <w:numId w:val="6"/>
        </w:numPr>
        <w:shd w:val="clear" w:color="auto" w:fill="FFFFFF" w:themeFill="background1"/>
        <w:tabs>
          <w:tab w:val="num" w:pos="426"/>
        </w:tabs>
        <w:spacing w:after="0" w:line="240" w:lineRule="auto"/>
        <w:ind w:left="426" w:hanging="426"/>
        <w:jc w:val="both"/>
        <w:rPr>
          <w:rFonts w:ascii="Arial" w:eastAsia="Times New Roman" w:hAnsi="Arial" w:cs="Arial"/>
          <w:lang w:eastAsia="cs-CZ"/>
        </w:rPr>
      </w:pPr>
      <w:r w:rsidRPr="00FB0FC5">
        <w:rPr>
          <w:rFonts w:ascii="Arial" w:eastAsia="Times New Roman" w:hAnsi="Arial" w:cs="Arial"/>
          <w:lang w:eastAsia="cs-CZ"/>
        </w:rPr>
        <w:t>Smluvní strany se dohodly na automatickém zvyšování nájemného o příslušné procento, odpovídající kladnému vývoji indexu spotřebitelských cen vyhlášenému Českým statistickým úřadem za předchozí kalendářní rok a to vždy s účinností od 1. ledna příslušného kalendářního roku. Základem pro výpočet inflačního nárůstu je částka nájemného platná v předchozím kalendářním roce. V případě, že míra inflace za předchozí rok nebude smluvním stranám známa v době splatnosti nájemného, zaplatí nájemce nájemné, které platil v předchozím kalendářním roce a doplatek ze zvýšeného nájemného odpovídající míře inflace, mu bude pronajímatelem zpětně doúčtováno, po oficiálním zveřejnění míry inflace. Nájemné, včetně zvýšení nájemného podle míry inflace v daném kalendářním roce, se stává základem pro výpočet nájemného v následujícím kalendářním roce.</w:t>
      </w:r>
    </w:p>
    <w:p w:rsidR="00775B33" w:rsidRPr="00FB0FC5" w:rsidRDefault="00775B33" w:rsidP="00775B33">
      <w:pPr>
        <w:shd w:val="clear" w:color="auto" w:fill="FFFFFF" w:themeFill="background1"/>
        <w:spacing w:after="0" w:line="240" w:lineRule="auto"/>
        <w:ind w:left="426"/>
        <w:jc w:val="both"/>
        <w:rPr>
          <w:rFonts w:ascii="Arial" w:eastAsia="Times New Roman" w:hAnsi="Arial" w:cs="Arial"/>
          <w:lang w:eastAsia="cs-CZ"/>
        </w:rPr>
      </w:pPr>
    </w:p>
    <w:p w:rsidR="00775B33" w:rsidRPr="00FB0FC5" w:rsidRDefault="00775B33" w:rsidP="00775B33">
      <w:pPr>
        <w:numPr>
          <w:ilvl w:val="0"/>
          <w:numId w:val="6"/>
        </w:numPr>
        <w:shd w:val="clear" w:color="auto" w:fill="FFFFFF" w:themeFill="background1"/>
        <w:tabs>
          <w:tab w:val="num" w:pos="426"/>
        </w:tabs>
        <w:spacing w:after="0" w:line="240" w:lineRule="auto"/>
        <w:ind w:left="426" w:hanging="426"/>
        <w:jc w:val="both"/>
        <w:rPr>
          <w:rFonts w:ascii="Arial" w:eastAsia="Times New Roman" w:hAnsi="Arial" w:cs="Arial"/>
          <w:lang w:eastAsia="cs-CZ"/>
        </w:rPr>
      </w:pPr>
      <w:r w:rsidRPr="00FB0FC5">
        <w:rPr>
          <w:rFonts w:ascii="Arial" w:eastAsia="Times New Roman" w:hAnsi="Arial" w:cs="Arial"/>
          <w:lang w:eastAsia="cs-CZ"/>
        </w:rPr>
        <w:t xml:space="preserve">Pronajímatel má právo na změnu nájemného v případě změny cenových předpisů (interních či externích), týkajících se výše nájemného nebo cen pozemků. Nedohoda o výši nového nájemného je důvodem k výpovědi z nájmu. </w:t>
      </w:r>
    </w:p>
    <w:p w:rsidR="00775B33" w:rsidRPr="00FB0FC5" w:rsidRDefault="00775B33" w:rsidP="00775B33">
      <w:pPr>
        <w:shd w:val="clear" w:color="auto" w:fill="FFFFFF" w:themeFill="background1"/>
        <w:spacing w:after="0" w:line="240" w:lineRule="auto"/>
        <w:ind w:left="426"/>
        <w:jc w:val="both"/>
        <w:rPr>
          <w:rFonts w:ascii="Arial" w:eastAsia="Times New Roman" w:hAnsi="Arial" w:cs="Arial"/>
          <w:lang w:eastAsia="cs-CZ"/>
        </w:rPr>
      </w:pPr>
    </w:p>
    <w:p w:rsidR="00775B33" w:rsidRPr="00FB0FC5" w:rsidRDefault="00775B33" w:rsidP="00775B33">
      <w:pPr>
        <w:numPr>
          <w:ilvl w:val="0"/>
          <w:numId w:val="6"/>
        </w:numPr>
        <w:shd w:val="clear" w:color="auto" w:fill="FFFFFF" w:themeFill="background1"/>
        <w:tabs>
          <w:tab w:val="num" w:pos="426"/>
        </w:tabs>
        <w:spacing w:after="0" w:line="240" w:lineRule="auto"/>
        <w:ind w:left="426" w:hanging="426"/>
        <w:jc w:val="both"/>
        <w:rPr>
          <w:rFonts w:ascii="Arial" w:eastAsia="Times New Roman" w:hAnsi="Arial" w:cs="Arial"/>
          <w:lang w:eastAsia="cs-CZ"/>
        </w:rPr>
      </w:pPr>
      <w:r w:rsidRPr="00FB0FC5">
        <w:rPr>
          <w:rFonts w:ascii="Arial" w:eastAsia="Times New Roman" w:hAnsi="Arial" w:cs="Arial"/>
          <w:lang w:eastAsia="cs-CZ"/>
        </w:rPr>
        <w:t>Nájemce je seznámen se skutečností, že případné nedoručení faktury nezbavuje nájemce povinnosti uhradit nájemné za příslušný nájemní rok, případně jeho poměrnou část. V případě pochybnosti o doručení faktury se má za to, že faktura byla doručena pátý den od data jejího odeslání</w:t>
      </w:r>
      <w:r w:rsidRPr="00FB0FC5">
        <w:rPr>
          <w:rFonts w:ascii="Arial" w:eastAsia="Times New Roman" w:hAnsi="Arial" w:cs="Arial"/>
          <w:sz w:val="24"/>
          <w:szCs w:val="24"/>
          <w:lang w:eastAsia="cs-CZ"/>
        </w:rPr>
        <w:t xml:space="preserve">. </w:t>
      </w:r>
    </w:p>
    <w:p w:rsidR="000F7DDB" w:rsidRPr="00FB0FC5" w:rsidRDefault="000F7DDB" w:rsidP="000F7DDB">
      <w:pPr>
        <w:shd w:val="clear" w:color="auto" w:fill="FFFFFF" w:themeFill="background1"/>
        <w:spacing w:after="0" w:line="240" w:lineRule="auto"/>
        <w:jc w:val="both"/>
        <w:rPr>
          <w:rFonts w:ascii="Arial" w:eastAsia="Times New Roman" w:hAnsi="Arial" w:cs="Arial"/>
          <w:lang w:eastAsia="cs-CZ"/>
        </w:rPr>
      </w:pPr>
    </w:p>
    <w:p w:rsidR="00775B33" w:rsidRPr="00FB0FC5" w:rsidRDefault="00775B33" w:rsidP="00B32090">
      <w:pPr>
        <w:keepNext/>
        <w:shd w:val="clear" w:color="auto" w:fill="FFFFFF" w:themeFill="background1"/>
        <w:spacing w:after="0" w:line="240" w:lineRule="auto"/>
        <w:jc w:val="center"/>
        <w:rPr>
          <w:rFonts w:ascii="Arial" w:eastAsia="Times New Roman" w:hAnsi="Arial" w:cs="Arial"/>
          <w:b/>
          <w:bCs/>
          <w:lang w:eastAsia="cs-CZ"/>
        </w:rPr>
      </w:pPr>
      <w:r w:rsidRPr="00FB0FC5">
        <w:rPr>
          <w:rFonts w:ascii="Arial" w:eastAsia="Times New Roman" w:hAnsi="Arial" w:cs="Arial"/>
          <w:b/>
          <w:bCs/>
          <w:lang w:eastAsia="cs-CZ"/>
        </w:rPr>
        <w:lastRenderedPageBreak/>
        <w:t xml:space="preserve">IV. </w:t>
      </w:r>
    </w:p>
    <w:p w:rsidR="00775B33" w:rsidRPr="00FB0FC5" w:rsidRDefault="00775B33" w:rsidP="00B32090">
      <w:pPr>
        <w:keepNext/>
        <w:shd w:val="clear" w:color="auto" w:fill="FFFFFF" w:themeFill="background1"/>
        <w:spacing w:after="0" w:line="240" w:lineRule="auto"/>
        <w:jc w:val="center"/>
        <w:rPr>
          <w:rFonts w:ascii="Arial" w:eastAsia="Times New Roman" w:hAnsi="Arial" w:cs="Arial"/>
          <w:b/>
          <w:bCs/>
          <w:lang w:eastAsia="cs-CZ"/>
        </w:rPr>
      </w:pPr>
      <w:r w:rsidRPr="00FB0FC5">
        <w:rPr>
          <w:rFonts w:ascii="Arial" w:eastAsia="Times New Roman" w:hAnsi="Arial" w:cs="Arial"/>
          <w:b/>
          <w:bCs/>
          <w:lang w:eastAsia="cs-CZ"/>
        </w:rPr>
        <w:t>Povinnosti nájemce</w:t>
      </w:r>
    </w:p>
    <w:p w:rsidR="00775B33" w:rsidRPr="00FB0FC5" w:rsidRDefault="00775B33" w:rsidP="00B32090">
      <w:pPr>
        <w:keepNext/>
        <w:numPr>
          <w:ilvl w:val="0"/>
          <w:numId w:val="10"/>
        </w:numPr>
        <w:shd w:val="clear" w:color="auto" w:fill="FFFFFF" w:themeFill="background1"/>
        <w:spacing w:after="0" w:line="240" w:lineRule="auto"/>
        <w:ind w:left="360"/>
        <w:jc w:val="both"/>
        <w:rPr>
          <w:rFonts w:ascii="Arial" w:eastAsia="Times New Roman" w:hAnsi="Arial" w:cs="Arial"/>
          <w:b/>
          <w:snapToGrid w:val="0"/>
          <w:lang w:eastAsia="cs-CZ"/>
        </w:rPr>
      </w:pPr>
      <w:r w:rsidRPr="00FB0FC5">
        <w:rPr>
          <w:rFonts w:ascii="Arial" w:eastAsia="Times New Roman" w:hAnsi="Arial" w:cs="Arial"/>
          <w:lang w:eastAsia="cs-CZ"/>
        </w:rPr>
        <w:t xml:space="preserve">Nájemce je povinen užívat předmět nájmu s péčí řádného hospodáře. Nájemce </w:t>
      </w:r>
      <w:r w:rsidRPr="00FB0FC5">
        <w:rPr>
          <w:rFonts w:ascii="Arial" w:eastAsia="Times New Roman" w:hAnsi="Arial" w:cs="Arial"/>
          <w:snapToGrid w:val="0"/>
          <w:lang w:eastAsia="cs-CZ"/>
        </w:rPr>
        <w:t>je povinen se řídit příslušnými rozhodnutími orgánů státní správy a pokyny pronajímatele.</w:t>
      </w:r>
      <w:r w:rsidRPr="00FB0FC5">
        <w:rPr>
          <w:rFonts w:ascii="Arial" w:eastAsia="Times New Roman" w:hAnsi="Arial" w:cs="Arial"/>
          <w:lang w:eastAsia="cs-CZ"/>
        </w:rPr>
        <w:t xml:space="preserve"> Veškeré náklady spojené s běžným provozem a údržbou předmětu nájmu hradí výhradně nájemce. </w:t>
      </w:r>
    </w:p>
    <w:p w:rsidR="00775B33" w:rsidRPr="00FB0FC5" w:rsidRDefault="00775B33" w:rsidP="00775B33">
      <w:pPr>
        <w:shd w:val="clear" w:color="auto" w:fill="FFFFFF" w:themeFill="background1"/>
        <w:tabs>
          <w:tab w:val="num" w:pos="0"/>
          <w:tab w:val="num" w:pos="360"/>
        </w:tabs>
        <w:spacing w:after="0" w:line="240" w:lineRule="auto"/>
        <w:ind w:left="360" w:hanging="360"/>
        <w:jc w:val="both"/>
        <w:rPr>
          <w:rFonts w:ascii="Arial" w:eastAsia="Times New Roman" w:hAnsi="Arial" w:cs="Arial"/>
          <w:lang w:eastAsia="cs-CZ"/>
        </w:rPr>
      </w:pPr>
    </w:p>
    <w:p w:rsidR="00775B33" w:rsidRPr="00FB0FC5" w:rsidRDefault="00775B33" w:rsidP="00775B33">
      <w:pPr>
        <w:numPr>
          <w:ilvl w:val="0"/>
          <w:numId w:val="10"/>
        </w:numPr>
        <w:shd w:val="clear" w:color="auto" w:fill="FFFFFF" w:themeFill="background1"/>
        <w:spacing w:after="0" w:line="240" w:lineRule="auto"/>
        <w:ind w:left="360"/>
        <w:jc w:val="both"/>
        <w:rPr>
          <w:rFonts w:ascii="Arial" w:eastAsia="Times New Roman" w:hAnsi="Arial" w:cs="Arial"/>
          <w:lang w:eastAsia="cs-CZ"/>
        </w:rPr>
      </w:pPr>
      <w:r w:rsidRPr="00FB0FC5">
        <w:rPr>
          <w:rFonts w:ascii="Arial" w:eastAsia="Times New Roman" w:hAnsi="Arial" w:cs="Arial"/>
          <w:lang w:eastAsia="cs-CZ"/>
        </w:rPr>
        <w:t xml:space="preserve">Nájemce je povinen na svůj náklad udržovat předmět nájmu v řádném stavu, mimo jiné zajistit nezávadnou likvidaci pevných a tekutých odpadů, případných naplavenin, zajistit posečení travního porostu atd. </w:t>
      </w:r>
    </w:p>
    <w:p w:rsidR="00775B33" w:rsidRPr="00FB0FC5" w:rsidRDefault="00775B33" w:rsidP="00775B33">
      <w:pPr>
        <w:shd w:val="clear" w:color="auto" w:fill="FFFFFF" w:themeFill="background1"/>
        <w:tabs>
          <w:tab w:val="num" w:pos="0"/>
          <w:tab w:val="num" w:pos="360"/>
        </w:tabs>
        <w:spacing w:after="0" w:line="240" w:lineRule="auto"/>
        <w:ind w:left="360" w:hanging="360"/>
        <w:jc w:val="both"/>
        <w:rPr>
          <w:rFonts w:ascii="Arial" w:eastAsia="Times New Roman" w:hAnsi="Arial" w:cs="Arial"/>
          <w:lang w:eastAsia="cs-CZ"/>
        </w:rPr>
      </w:pPr>
    </w:p>
    <w:p w:rsidR="00775B33" w:rsidRPr="00FB0FC5" w:rsidRDefault="00775B33" w:rsidP="00775B33">
      <w:pPr>
        <w:numPr>
          <w:ilvl w:val="0"/>
          <w:numId w:val="10"/>
        </w:numPr>
        <w:shd w:val="clear" w:color="auto" w:fill="FFFFFF" w:themeFill="background1"/>
        <w:spacing w:after="0" w:line="240" w:lineRule="auto"/>
        <w:ind w:left="360"/>
        <w:jc w:val="both"/>
        <w:rPr>
          <w:rFonts w:ascii="Arial" w:eastAsia="Times New Roman" w:hAnsi="Arial" w:cs="Arial"/>
          <w:lang w:eastAsia="cs-CZ"/>
        </w:rPr>
      </w:pPr>
      <w:r w:rsidRPr="00FB0FC5">
        <w:rPr>
          <w:rFonts w:ascii="Arial" w:eastAsia="Times New Roman" w:hAnsi="Arial" w:cs="Arial"/>
          <w:lang w:eastAsia="cs-CZ"/>
        </w:rPr>
        <w:t>Nájemce je srozuměn a výslovně souhlasí s tím, že na předmět nájmu nesmí být ukládán žádný odpad</w:t>
      </w:r>
      <w:r w:rsidR="00590F34" w:rsidRPr="00FB0FC5">
        <w:rPr>
          <w:rFonts w:ascii="Arial" w:eastAsia="Times New Roman" w:hAnsi="Arial" w:cs="Arial"/>
          <w:lang w:eastAsia="cs-CZ"/>
        </w:rPr>
        <w:t>, vyjma biologického,</w:t>
      </w:r>
      <w:r w:rsidRPr="00FB0FC5">
        <w:rPr>
          <w:rFonts w:ascii="Arial" w:eastAsia="Times New Roman" w:hAnsi="Arial" w:cs="Arial"/>
          <w:lang w:eastAsia="cs-CZ"/>
        </w:rPr>
        <w:t xml:space="preserve"> a tento zde nesmí být ani spalován. Dále na předmětu nájmu nesmí být skladovány žádné nebezpečné hmoty, zejména ropné, chemické a jiné zdravotně závadné látky.</w:t>
      </w:r>
    </w:p>
    <w:p w:rsidR="00775B33" w:rsidRPr="00FB0FC5" w:rsidRDefault="00775B33" w:rsidP="00775B33">
      <w:pPr>
        <w:shd w:val="clear" w:color="auto" w:fill="FFFFFF" w:themeFill="background1"/>
        <w:spacing w:after="0" w:line="240" w:lineRule="auto"/>
        <w:ind w:left="360"/>
        <w:jc w:val="both"/>
        <w:rPr>
          <w:rFonts w:ascii="Arial" w:eastAsia="Times New Roman" w:hAnsi="Arial" w:cs="Arial"/>
          <w:lang w:eastAsia="cs-CZ"/>
        </w:rPr>
      </w:pPr>
    </w:p>
    <w:p w:rsidR="00775B33" w:rsidRPr="00CF35E8" w:rsidRDefault="00775B33" w:rsidP="00D710ED">
      <w:pPr>
        <w:numPr>
          <w:ilvl w:val="0"/>
          <w:numId w:val="10"/>
        </w:numPr>
        <w:shd w:val="clear" w:color="auto" w:fill="FFFFFF" w:themeFill="background1"/>
        <w:spacing w:after="0" w:line="240" w:lineRule="auto"/>
        <w:ind w:left="360"/>
        <w:jc w:val="both"/>
        <w:rPr>
          <w:rFonts w:ascii="Arial" w:eastAsia="Times New Roman" w:hAnsi="Arial" w:cs="Arial"/>
          <w:lang w:eastAsia="cs-CZ"/>
        </w:rPr>
      </w:pPr>
      <w:r w:rsidRPr="00CF35E8">
        <w:rPr>
          <w:rFonts w:ascii="Arial" w:eastAsia="Times New Roman" w:hAnsi="Arial" w:cs="Arial"/>
          <w:snapToGrid w:val="0"/>
          <w:lang w:eastAsia="cs-CZ"/>
        </w:rPr>
        <w:t xml:space="preserve">Nájemce není oprávněn měnit způsob a účel užívání předmětu nájmu, provádět na předmětu nájmu stavební úpravy trvalého charakteru a umisťovat trvalá zařízení včetně oplocení. Stavební úpravy a umisťování trvalých zařízení mohou být nájemcem prováděny pouze na základě předchozího písemného souhlasu pronajímatele. </w:t>
      </w:r>
    </w:p>
    <w:p w:rsidR="00CF35E8" w:rsidRPr="00CF35E8" w:rsidRDefault="00CF35E8" w:rsidP="00CF35E8">
      <w:pPr>
        <w:shd w:val="clear" w:color="auto" w:fill="FFFFFF" w:themeFill="background1"/>
        <w:spacing w:after="0" w:line="240" w:lineRule="auto"/>
        <w:ind w:left="360"/>
        <w:jc w:val="both"/>
        <w:rPr>
          <w:rFonts w:ascii="Arial" w:eastAsia="Times New Roman" w:hAnsi="Arial" w:cs="Arial"/>
          <w:lang w:eastAsia="cs-CZ"/>
        </w:rPr>
      </w:pPr>
    </w:p>
    <w:p w:rsidR="00775B33" w:rsidRPr="00FB0FC5" w:rsidRDefault="00775B33" w:rsidP="00775B33">
      <w:pPr>
        <w:numPr>
          <w:ilvl w:val="0"/>
          <w:numId w:val="10"/>
        </w:numPr>
        <w:shd w:val="clear" w:color="auto" w:fill="FFFFFF" w:themeFill="background1"/>
        <w:spacing w:after="0" w:line="240" w:lineRule="auto"/>
        <w:ind w:left="360"/>
        <w:jc w:val="both"/>
        <w:rPr>
          <w:rFonts w:ascii="Arial" w:eastAsia="Times New Roman" w:hAnsi="Arial" w:cs="Arial"/>
          <w:lang w:eastAsia="cs-CZ"/>
        </w:rPr>
      </w:pPr>
      <w:r w:rsidRPr="00FB0FC5">
        <w:rPr>
          <w:rFonts w:ascii="Arial" w:eastAsia="Times New Roman" w:hAnsi="Arial" w:cs="Arial"/>
          <w:snapToGrid w:val="0"/>
          <w:lang w:eastAsia="cs-CZ"/>
        </w:rPr>
        <w:t>Nájemce nesmí bez předchozího písemného souhlasu pronajímatele přenechat předmět nájmu do podnájmu třetí osobě ani ho poskytnout do bezplatného užívání.</w:t>
      </w:r>
    </w:p>
    <w:p w:rsidR="00775B33" w:rsidRPr="00FB0FC5" w:rsidRDefault="00775B33" w:rsidP="00775B33">
      <w:pPr>
        <w:shd w:val="clear" w:color="auto" w:fill="FFFFFF" w:themeFill="background1"/>
        <w:spacing w:after="0" w:line="240" w:lineRule="auto"/>
        <w:ind w:left="360"/>
        <w:jc w:val="both"/>
        <w:rPr>
          <w:rFonts w:ascii="Arial" w:eastAsia="Times New Roman" w:hAnsi="Arial" w:cs="Arial"/>
          <w:lang w:eastAsia="cs-CZ"/>
        </w:rPr>
      </w:pPr>
    </w:p>
    <w:p w:rsidR="00775B33" w:rsidRPr="00FB0FC5" w:rsidRDefault="00775B33" w:rsidP="00775B33">
      <w:pPr>
        <w:numPr>
          <w:ilvl w:val="0"/>
          <w:numId w:val="10"/>
        </w:numPr>
        <w:shd w:val="clear" w:color="auto" w:fill="FFFFFF" w:themeFill="background1"/>
        <w:spacing w:after="0" w:line="240" w:lineRule="auto"/>
        <w:ind w:left="360"/>
        <w:jc w:val="both"/>
        <w:rPr>
          <w:rFonts w:ascii="Arial" w:eastAsia="Times New Roman" w:hAnsi="Arial" w:cs="Arial"/>
          <w:lang w:eastAsia="cs-CZ"/>
        </w:rPr>
      </w:pPr>
      <w:r w:rsidRPr="00FB0FC5">
        <w:rPr>
          <w:rFonts w:ascii="Arial" w:eastAsia="Times New Roman" w:hAnsi="Arial" w:cs="Arial"/>
          <w:lang w:eastAsia="cs-CZ"/>
        </w:rPr>
        <w:t>Nájemce je povinen kdykoliv umožnit pronajímateli vstup na předmět nájmu.</w:t>
      </w:r>
    </w:p>
    <w:p w:rsidR="00775B33" w:rsidRPr="00FB0FC5" w:rsidRDefault="00775B33" w:rsidP="00775B33">
      <w:pPr>
        <w:shd w:val="clear" w:color="auto" w:fill="FFFFFF" w:themeFill="background1"/>
        <w:spacing w:after="0" w:line="240" w:lineRule="auto"/>
        <w:ind w:left="360"/>
        <w:jc w:val="both"/>
        <w:rPr>
          <w:rFonts w:ascii="Arial" w:eastAsia="Times New Roman" w:hAnsi="Arial" w:cs="Arial"/>
          <w:lang w:eastAsia="cs-CZ"/>
        </w:rPr>
      </w:pPr>
    </w:p>
    <w:p w:rsidR="00775B33" w:rsidRPr="00FB0FC5" w:rsidRDefault="00775B33" w:rsidP="00775B33">
      <w:pPr>
        <w:numPr>
          <w:ilvl w:val="0"/>
          <w:numId w:val="10"/>
        </w:numPr>
        <w:shd w:val="clear" w:color="auto" w:fill="FFFFFF" w:themeFill="background1"/>
        <w:spacing w:after="0" w:line="240" w:lineRule="auto"/>
        <w:ind w:left="360"/>
        <w:jc w:val="both"/>
        <w:rPr>
          <w:rFonts w:ascii="Arial" w:eastAsia="Times New Roman" w:hAnsi="Arial" w:cs="Arial"/>
          <w:lang w:eastAsia="cs-CZ"/>
        </w:rPr>
      </w:pPr>
      <w:r w:rsidRPr="00FB0FC5">
        <w:rPr>
          <w:rFonts w:ascii="Arial" w:eastAsia="Times New Roman" w:hAnsi="Arial" w:cs="Arial"/>
          <w:lang w:eastAsia="cs-CZ"/>
        </w:rPr>
        <w:t xml:space="preserve">Nájemce je povinen oznámit bez zbytečného odkladu pronajímateli veškeré změny, které nastaly na </w:t>
      </w:r>
      <w:r w:rsidRPr="00FB0FC5">
        <w:rPr>
          <w:rFonts w:ascii="Arial" w:eastAsia="Times New Roman" w:hAnsi="Arial" w:cs="Arial"/>
          <w:snapToGrid w:val="0"/>
          <w:lang w:eastAsia="cs-CZ"/>
        </w:rPr>
        <w:t>předmětu nájmu</w:t>
      </w:r>
      <w:r w:rsidRPr="00FB0FC5">
        <w:rPr>
          <w:rFonts w:ascii="Arial" w:eastAsia="Times New Roman" w:hAnsi="Arial" w:cs="Arial"/>
          <w:lang w:eastAsia="cs-CZ"/>
        </w:rPr>
        <w:t>, a to jak zapříčiněním nájemce, tak i bez jeho vlivu a vůle, jinak nájemce odpovídá za škodu, která nesplněním této povinnosti pronajímateli vznikla.</w:t>
      </w:r>
    </w:p>
    <w:p w:rsidR="00775B33" w:rsidRPr="00FB0FC5" w:rsidRDefault="00775B33" w:rsidP="00775B33">
      <w:pPr>
        <w:shd w:val="clear" w:color="auto" w:fill="FFFFFF" w:themeFill="background1"/>
        <w:spacing w:after="0" w:line="240" w:lineRule="auto"/>
        <w:ind w:left="360"/>
        <w:jc w:val="both"/>
        <w:rPr>
          <w:rFonts w:ascii="Arial" w:eastAsia="Times New Roman" w:hAnsi="Arial" w:cs="Arial"/>
          <w:lang w:eastAsia="cs-CZ"/>
        </w:rPr>
      </w:pPr>
    </w:p>
    <w:p w:rsidR="00775B33" w:rsidRPr="00FB0FC5" w:rsidRDefault="00775B33" w:rsidP="00775B33">
      <w:pPr>
        <w:numPr>
          <w:ilvl w:val="0"/>
          <w:numId w:val="10"/>
        </w:numPr>
        <w:shd w:val="clear" w:color="auto" w:fill="FFFFFF" w:themeFill="background1"/>
        <w:spacing w:after="0" w:line="240" w:lineRule="auto"/>
        <w:ind w:left="360"/>
        <w:jc w:val="both"/>
        <w:rPr>
          <w:rFonts w:ascii="Arial" w:eastAsia="Times New Roman" w:hAnsi="Arial" w:cs="Arial"/>
          <w:lang w:eastAsia="cs-CZ"/>
        </w:rPr>
      </w:pPr>
      <w:r w:rsidRPr="00FB0FC5">
        <w:rPr>
          <w:rFonts w:ascii="Arial" w:eastAsia="Times New Roman" w:hAnsi="Arial" w:cs="Arial"/>
          <w:lang w:eastAsia="cs-CZ"/>
        </w:rPr>
        <w:t>Nájemce se zavazuje zaplatit všechny poplatky, pokuty, sankce udělené formou rozhodnutí orgánů státní správy, z důvodů porušení výše uvedených předpisů, pokud tyto předpisy porušil nájemce a zajistit neprodleně na vlastní náklady odstranění veškerých úniků a havárií skladovaných odpadů nebo látek, ohrožující jakost a zdravotní nezávadnost povrchových nebo podzemních vod a provést potřebné sanační práce.</w:t>
      </w:r>
    </w:p>
    <w:p w:rsidR="00775B33" w:rsidRPr="00FB0FC5" w:rsidRDefault="00775B33" w:rsidP="00775B33">
      <w:pPr>
        <w:shd w:val="clear" w:color="auto" w:fill="FFFFFF" w:themeFill="background1"/>
        <w:spacing w:after="0" w:line="240" w:lineRule="auto"/>
        <w:ind w:left="360"/>
        <w:jc w:val="both"/>
        <w:rPr>
          <w:rFonts w:ascii="Arial" w:eastAsia="Times New Roman" w:hAnsi="Arial" w:cs="Arial"/>
          <w:lang w:eastAsia="cs-CZ"/>
        </w:rPr>
      </w:pPr>
    </w:p>
    <w:p w:rsidR="00775B33" w:rsidRPr="00FB0FC5" w:rsidRDefault="00775B33" w:rsidP="00775B33">
      <w:pPr>
        <w:numPr>
          <w:ilvl w:val="0"/>
          <w:numId w:val="10"/>
        </w:numPr>
        <w:shd w:val="clear" w:color="auto" w:fill="FFFFFF" w:themeFill="background1"/>
        <w:spacing w:after="0" w:line="240" w:lineRule="auto"/>
        <w:ind w:left="360"/>
        <w:jc w:val="both"/>
        <w:rPr>
          <w:rFonts w:ascii="Arial" w:eastAsia="Times New Roman" w:hAnsi="Arial" w:cs="Arial"/>
          <w:lang w:eastAsia="cs-CZ"/>
        </w:rPr>
      </w:pPr>
      <w:r w:rsidRPr="00FB0FC5">
        <w:rPr>
          <w:rFonts w:ascii="Arial" w:eastAsia="Times New Roman" w:hAnsi="Arial" w:cs="Arial"/>
          <w:lang w:eastAsia="cs-CZ"/>
        </w:rPr>
        <w:t>Nájemce odpovídá za škody způsobené pronajímateli, které zavinil svým jednáním.</w:t>
      </w:r>
    </w:p>
    <w:p w:rsidR="00775B33" w:rsidRPr="00FB0FC5" w:rsidRDefault="00775B33" w:rsidP="00775B33">
      <w:pPr>
        <w:shd w:val="clear" w:color="auto" w:fill="FFFFFF" w:themeFill="background1"/>
        <w:spacing w:after="0" w:line="240" w:lineRule="auto"/>
        <w:ind w:left="360"/>
        <w:jc w:val="both"/>
        <w:rPr>
          <w:rFonts w:ascii="Arial" w:eastAsia="Times New Roman" w:hAnsi="Arial" w:cs="Arial"/>
          <w:lang w:eastAsia="cs-CZ"/>
        </w:rPr>
      </w:pPr>
    </w:p>
    <w:p w:rsidR="00775B33" w:rsidRPr="00FB0FC5" w:rsidRDefault="00775B33" w:rsidP="00775B33">
      <w:pPr>
        <w:numPr>
          <w:ilvl w:val="0"/>
          <w:numId w:val="10"/>
        </w:numPr>
        <w:shd w:val="clear" w:color="auto" w:fill="FFFFFF" w:themeFill="background1"/>
        <w:spacing w:after="0" w:line="240" w:lineRule="auto"/>
        <w:ind w:left="360"/>
        <w:jc w:val="both"/>
        <w:rPr>
          <w:rFonts w:ascii="Arial" w:eastAsia="Times New Roman" w:hAnsi="Arial" w:cs="Arial"/>
          <w:lang w:eastAsia="cs-CZ"/>
        </w:rPr>
      </w:pPr>
      <w:r w:rsidRPr="00FB0FC5">
        <w:rPr>
          <w:rFonts w:ascii="Arial" w:eastAsia="Times New Roman" w:hAnsi="Arial" w:cs="Arial"/>
          <w:lang w:eastAsia="cs-CZ"/>
        </w:rPr>
        <w:t xml:space="preserve">Nájemce přijímá plnou a samostatnou odpovědnost za ochranu svého majetku, který se na </w:t>
      </w:r>
      <w:r w:rsidRPr="00FB0FC5">
        <w:rPr>
          <w:rFonts w:ascii="Arial" w:eastAsia="Times New Roman" w:hAnsi="Arial" w:cs="Arial"/>
          <w:snapToGrid w:val="0"/>
          <w:lang w:eastAsia="cs-CZ"/>
        </w:rPr>
        <w:t>předmětu nájmu</w:t>
      </w:r>
      <w:r w:rsidRPr="00FB0FC5">
        <w:rPr>
          <w:rFonts w:ascii="Arial" w:eastAsia="Times New Roman" w:hAnsi="Arial" w:cs="Arial"/>
          <w:lang w:eastAsia="cs-CZ"/>
        </w:rPr>
        <w:t xml:space="preserve"> nachází, a za nároky vzniklé v souvislosti se škodou jak na majetku, tak i na zdraví.</w:t>
      </w:r>
    </w:p>
    <w:p w:rsidR="00775B33" w:rsidRPr="00FB0FC5" w:rsidRDefault="00775B33" w:rsidP="00775B33">
      <w:pPr>
        <w:shd w:val="clear" w:color="auto" w:fill="FFFFFF" w:themeFill="background1"/>
        <w:spacing w:after="0" w:line="240" w:lineRule="auto"/>
        <w:ind w:left="360"/>
        <w:jc w:val="both"/>
        <w:rPr>
          <w:rFonts w:ascii="Arial" w:eastAsia="Times New Roman" w:hAnsi="Arial" w:cs="Arial"/>
          <w:snapToGrid w:val="0"/>
          <w:lang w:eastAsia="cs-CZ"/>
        </w:rPr>
      </w:pPr>
    </w:p>
    <w:p w:rsidR="00775B33" w:rsidRPr="00FB0FC5" w:rsidRDefault="00775B33" w:rsidP="00775B33">
      <w:pPr>
        <w:numPr>
          <w:ilvl w:val="0"/>
          <w:numId w:val="10"/>
        </w:numPr>
        <w:shd w:val="clear" w:color="auto" w:fill="FFFFFF" w:themeFill="background1"/>
        <w:spacing w:after="0" w:line="240" w:lineRule="auto"/>
        <w:ind w:left="360"/>
        <w:jc w:val="both"/>
        <w:rPr>
          <w:rFonts w:ascii="Arial" w:eastAsia="Times New Roman" w:hAnsi="Arial" w:cs="Arial"/>
          <w:snapToGrid w:val="0"/>
          <w:lang w:eastAsia="cs-CZ"/>
        </w:rPr>
      </w:pPr>
      <w:r w:rsidRPr="00FB0FC5">
        <w:rPr>
          <w:rFonts w:ascii="Arial" w:eastAsia="Times New Roman" w:hAnsi="Arial" w:cs="Arial"/>
          <w:lang w:eastAsia="cs-CZ"/>
        </w:rPr>
        <w:t>Nájemce odpovídá plně a samostatně po dobu trvání této smlouvy na předmětu nájmu za dodržování příslušných obecně závazných právních předpisů v souvislosti s účelem této smlouvy.</w:t>
      </w:r>
    </w:p>
    <w:p w:rsidR="00775B33" w:rsidRPr="00FB0FC5" w:rsidRDefault="00775B33" w:rsidP="00775B33">
      <w:pPr>
        <w:shd w:val="clear" w:color="auto" w:fill="FFFFFF" w:themeFill="background1"/>
        <w:tabs>
          <w:tab w:val="num" w:pos="0"/>
          <w:tab w:val="num" w:pos="360"/>
        </w:tabs>
        <w:spacing w:after="0" w:line="240" w:lineRule="auto"/>
        <w:ind w:left="360" w:hanging="360"/>
        <w:jc w:val="both"/>
        <w:rPr>
          <w:rFonts w:ascii="Arial" w:eastAsia="Times New Roman" w:hAnsi="Arial" w:cs="Arial"/>
          <w:snapToGrid w:val="0"/>
          <w:lang w:eastAsia="cs-CZ"/>
        </w:rPr>
      </w:pPr>
    </w:p>
    <w:p w:rsidR="00775B33" w:rsidRPr="00CF35E8" w:rsidRDefault="00775B33" w:rsidP="000F7DDB">
      <w:pPr>
        <w:numPr>
          <w:ilvl w:val="0"/>
          <w:numId w:val="10"/>
        </w:numPr>
        <w:shd w:val="clear" w:color="auto" w:fill="FFFFFF" w:themeFill="background1"/>
        <w:spacing w:after="0" w:line="240" w:lineRule="auto"/>
        <w:ind w:left="360"/>
        <w:jc w:val="both"/>
        <w:rPr>
          <w:rFonts w:ascii="Arial" w:eastAsia="Times New Roman" w:hAnsi="Arial" w:cs="Arial"/>
          <w:snapToGrid w:val="0"/>
          <w:lang w:eastAsia="cs-CZ"/>
        </w:rPr>
      </w:pPr>
      <w:r w:rsidRPr="00FB0FC5">
        <w:rPr>
          <w:rFonts w:ascii="Arial" w:eastAsia="Times New Roman" w:hAnsi="Arial" w:cs="Arial"/>
          <w:lang w:eastAsia="cs-CZ"/>
        </w:rPr>
        <w:t>Nájemce je povinen sdělit pronajímateli písemně změny identifikačních údajů uvedených v záhlaví této smlouvy, a to nejpozději do 30 dnů od okamžiku změny těchto údajů.</w:t>
      </w:r>
    </w:p>
    <w:p w:rsidR="00CF35E8" w:rsidRPr="00FB0FC5" w:rsidRDefault="00CF35E8" w:rsidP="00CF35E8">
      <w:pPr>
        <w:shd w:val="clear" w:color="auto" w:fill="FFFFFF" w:themeFill="background1"/>
        <w:spacing w:after="0" w:line="240" w:lineRule="auto"/>
        <w:jc w:val="both"/>
        <w:rPr>
          <w:rFonts w:ascii="Arial" w:eastAsia="Times New Roman" w:hAnsi="Arial" w:cs="Arial"/>
          <w:snapToGrid w:val="0"/>
          <w:lang w:eastAsia="cs-CZ"/>
        </w:rPr>
      </w:pPr>
    </w:p>
    <w:p w:rsidR="00775B33" w:rsidRPr="00FB0FC5" w:rsidRDefault="00775B33" w:rsidP="00775B33">
      <w:pPr>
        <w:numPr>
          <w:ilvl w:val="0"/>
          <w:numId w:val="10"/>
        </w:numPr>
        <w:shd w:val="clear" w:color="auto" w:fill="FFFFFF" w:themeFill="background1"/>
        <w:spacing w:after="0" w:line="240" w:lineRule="auto"/>
        <w:ind w:left="360"/>
        <w:jc w:val="both"/>
        <w:rPr>
          <w:rFonts w:ascii="Arial" w:eastAsia="Times New Roman" w:hAnsi="Arial" w:cs="Arial"/>
          <w:b/>
          <w:snapToGrid w:val="0"/>
          <w:lang w:eastAsia="cs-CZ"/>
        </w:rPr>
      </w:pPr>
      <w:r w:rsidRPr="00FB0FC5">
        <w:rPr>
          <w:rFonts w:ascii="Arial" w:eastAsia="Times New Roman" w:hAnsi="Arial" w:cs="Arial"/>
          <w:lang w:eastAsia="cs-CZ"/>
        </w:rPr>
        <w:t xml:space="preserve">Nájemce byl se stavem předmětu nájmu seznámen, zjištěný stav bere na vědomí a prohlašuje, že v tomto stavu je předmět nájmu k užívání ke sjednanému účelu v plném rozsahu způsobilý a že bere na vědomí povinnosti uvedené v tomto čl. IV a je s nimi srozuměn. </w:t>
      </w:r>
    </w:p>
    <w:p w:rsidR="00CF35E8" w:rsidRDefault="00CF35E8" w:rsidP="00775B33">
      <w:pPr>
        <w:keepNext/>
        <w:shd w:val="clear" w:color="auto" w:fill="FFFFFF" w:themeFill="background1"/>
        <w:spacing w:after="0" w:line="240" w:lineRule="auto"/>
        <w:jc w:val="center"/>
        <w:rPr>
          <w:rFonts w:ascii="Arial" w:eastAsia="Times New Roman" w:hAnsi="Arial" w:cs="Arial"/>
          <w:b/>
          <w:bCs/>
          <w:spacing w:val="4"/>
          <w:lang w:eastAsia="cs-CZ"/>
        </w:rPr>
      </w:pPr>
    </w:p>
    <w:p w:rsidR="00775B33" w:rsidRPr="00FB0FC5" w:rsidRDefault="00775B33" w:rsidP="00775B33">
      <w:pPr>
        <w:keepNext/>
        <w:shd w:val="clear" w:color="auto" w:fill="FFFFFF" w:themeFill="background1"/>
        <w:spacing w:after="0" w:line="240" w:lineRule="auto"/>
        <w:jc w:val="center"/>
        <w:rPr>
          <w:rFonts w:ascii="Arial" w:eastAsia="Times New Roman" w:hAnsi="Arial" w:cs="Arial"/>
          <w:b/>
          <w:bCs/>
          <w:spacing w:val="4"/>
          <w:lang w:eastAsia="cs-CZ"/>
        </w:rPr>
      </w:pPr>
      <w:r w:rsidRPr="00FB0FC5">
        <w:rPr>
          <w:rFonts w:ascii="Arial" w:eastAsia="Times New Roman" w:hAnsi="Arial" w:cs="Arial"/>
          <w:b/>
          <w:bCs/>
          <w:spacing w:val="4"/>
          <w:lang w:eastAsia="cs-CZ"/>
        </w:rPr>
        <w:t>V.</w:t>
      </w:r>
    </w:p>
    <w:p w:rsidR="00775B33" w:rsidRPr="00FB0FC5" w:rsidRDefault="00775B33" w:rsidP="00775B33">
      <w:pPr>
        <w:keepNext/>
        <w:shd w:val="clear" w:color="auto" w:fill="FFFFFF" w:themeFill="background1"/>
        <w:spacing w:after="0" w:line="240" w:lineRule="auto"/>
        <w:jc w:val="center"/>
        <w:rPr>
          <w:rFonts w:ascii="Arial" w:eastAsia="Times New Roman" w:hAnsi="Arial" w:cs="Arial"/>
          <w:b/>
          <w:spacing w:val="4"/>
          <w:lang w:eastAsia="cs-CZ"/>
        </w:rPr>
      </w:pPr>
      <w:r w:rsidRPr="00FB0FC5">
        <w:rPr>
          <w:rFonts w:ascii="Arial" w:eastAsia="Times New Roman" w:hAnsi="Arial" w:cs="Arial"/>
          <w:b/>
          <w:spacing w:val="4"/>
          <w:lang w:eastAsia="cs-CZ"/>
        </w:rPr>
        <w:t>Práva a povinnosti pronajímatele</w:t>
      </w:r>
    </w:p>
    <w:p w:rsidR="00775B33" w:rsidRPr="00FB0FC5" w:rsidRDefault="00775B33" w:rsidP="00775B33">
      <w:pPr>
        <w:numPr>
          <w:ilvl w:val="0"/>
          <w:numId w:val="11"/>
        </w:numPr>
        <w:shd w:val="clear" w:color="auto" w:fill="FFFFFF" w:themeFill="background1"/>
        <w:spacing w:after="0" w:line="240" w:lineRule="auto"/>
        <w:ind w:left="360"/>
        <w:jc w:val="both"/>
        <w:rPr>
          <w:rFonts w:ascii="Arial" w:eastAsia="Times New Roman" w:hAnsi="Arial" w:cs="Arial"/>
          <w:spacing w:val="4"/>
          <w:lang w:eastAsia="cs-CZ"/>
        </w:rPr>
      </w:pPr>
      <w:r w:rsidRPr="00FB0FC5">
        <w:rPr>
          <w:rFonts w:ascii="Arial" w:eastAsia="Times New Roman" w:hAnsi="Arial" w:cs="Arial"/>
          <w:spacing w:val="4"/>
          <w:lang w:eastAsia="cs-CZ"/>
        </w:rPr>
        <w:t xml:space="preserve">Pronajímatel v případě porušení povinností dle této smlouvy, které není podstatné, upozorní nájemce na toto porušení, o nichž se pronajímatel dozvěděl, a stanoví nájemci přiměřenou lhůtu k nápravě. </w:t>
      </w:r>
    </w:p>
    <w:p w:rsidR="00775B33" w:rsidRPr="00FB0FC5" w:rsidRDefault="00775B33" w:rsidP="00775B33">
      <w:pPr>
        <w:shd w:val="clear" w:color="auto" w:fill="FFFFFF" w:themeFill="background1"/>
        <w:spacing w:after="0" w:line="240" w:lineRule="auto"/>
        <w:ind w:left="360"/>
        <w:jc w:val="both"/>
        <w:rPr>
          <w:rFonts w:ascii="Arial" w:eastAsia="Times New Roman" w:hAnsi="Arial" w:cs="Arial"/>
          <w:spacing w:val="4"/>
          <w:lang w:eastAsia="cs-CZ"/>
        </w:rPr>
      </w:pPr>
    </w:p>
    <w:p w:rsidR="00775B33" w:rsidRPr="00FB0FC5" w:rsidRDefault="00775B33" w:rsidP="00775B33">
      <w:pPr>
        <w:keepNext/>
        <w:shd w:val="clear" w:color="auto" w:fill="FFFFFF" w:themeFill="background1"/>
        <w:spacing w:after="0" w:line="240" w:lineRule="auto"/>
        <w:jc w:val="center"/>
        <w:rPr>
          <w:rFonts w:ascii="Arial" w:eastAsia="Times New Roman" w:hAnsi="Arial" w:cs="Arial"/>
          <w:b/>
          <w:bCs/>
          <w:lang w:eastAsia="cs-CZ"/>
        </w:rPr>
      </w:pPr>
      <w:r w:rsidRPr="00FB0FC5">
        <w:rPr>
          <w:rFonts w:ascii="Arial" w:eastAsia="Times New Roman" w:hAnsi="Arial" w:cs="Arial"/>
          <w:b/>
          <w:bCs/>
          <w:lang w:eastAsia="cs-CZ"/>
        </w:rPr>
        <w:t>VI.</w:t>
      </w:r>
    </w:p>
    <w:p w:rsidR="00775B33" w:rsidRPr="00FB0FC5" w:rsidRDefault="00775B33" w:rsidP="00775B33">
      <w:pPr>
        <w:keepNext/>
        <w:shd w:val="clear" w:color="auto" w:fill="FFFFFF" w:themeFill="background1"/>
        <w:spacing w:after="0" w:line="240" w:lineRule="auto"/>
        <w:jc w:val="center"/>
        <w:rPr>
          <w:rFonts w:ascii="Arial" w:eastAsia="Times New Roman" w:hAnsi="Arial" w:cs="Arial"/>
          <w:b/>
          <w:bCs/>
          <w:lang w:eastAsia="cs-CZ"/>
        </w:rPr>
      </w:pPr>
      <w:r w:rsidRPr="00FB0FC5">
        <w:rPr>
          <w:rFonts w:ascii="Arial" w:eastAsia="Times New Roman" w:hAnsi="Arial" w:cs="Arial"/>
          <w:b/>
          <w:bCs/>
          <w:lang w:eastAsia="cs-CZ"/>
        </w:rPr>
        <w:t>Další ujednání</w:t>
      </w:r>
    </w:p>
    <w:p w:rsidR="00775B33" w:rsidRPr="00FB0FC5" w:rsidRDefault="00775B33" w:rsidP="00775B33">
      <w:pPr>
        <w:numPr>
          <w:ilvl w:val="0"/>
          <w:numId w:val="7"/>
        </w:numPr>
        <w:shd w:val="clear" w:color="auto" w:fill="FFFFFF" w:themeFill="background1"/>
        <w:spacing w:after="0" w:line="240" w:lineRule="auto"/>
        <w:ind w:left="357" w:hanging="357"/>
        <w:jc w:val="both"/>
        <w:rPr>
          <w:rFonts w:ascii="Arial" w:eastAsia="Times New Roman" w:hAnsi="Arial" w:cs="Arial"/>
          <w:bCs/>
          <w:lang w:eastAsia="cs-CZ"/>
        </w:rPr>
      </w:pPr>
      <w:r w:rsidRPr="00FB0FC5">
        <w:rPr>
          <w:rFonts w:ascii="Arial" w:eastAsia="Times New Roman" w:hAnsi="Arial" w:cs="Arial"/>
          <w:bCs/>
          <w:lang w:eastAsia="cs-CZ"/>
        </w:rPr>
        <w:t>V případě porušení povinností, které nájemci vyplývají z této smlouvy, má pronajímatel právo účtovat nájemci smluvní pokutu ve výši 1 000 Kč za každý jednotlivý případ. V případě, že nájemce ani přes prokazatelné upozornění a lhůtu poskytnutou mu k nápravě vadný stav neodstraní, je pronajímatel oprávněn účtovat nájemci smluvní pokutu ve výši 500 Kč za každý den trvání porušení povinnosti ode dne následujícího po uplynutí stanovené lhůty k nápravě vadného stavu.</w:t>
      </w:r>
    </w:p>
    <w:p w:rsidR="00775B33" w:rsidRPr="00FB0FC5" w:rsidRDefault="00775B33" w:rsidP="00775B33">
      <w:pPr>
        <w:shd w:val="clear" w:color="auto" w:fill="FFFFFF" w:themeFill="background1"/>
        <w:spacing w:after="0" w:line="240" w:lineRule="auto"/>
        <w:ind w:left="357" w:hanging="357"/>
        <w:jc w:val="both"/>
        <w:rPr>
          <w:rFonts w:ascii="Arial" w:eastAsia="Times New Roman" w:hAnsi="Arial" w:cs="Arial"/>
          <w:bCs/>
          <w:lang w:eastAsia="cs-CZ"/>
        </w:rPr>
      </w:pPr>
    </w:p>
    <w:p w:rsidR="00775B33" w:rsidRPr="00FB0FC5" w:rsidRDefault="00775B33" w:rsidP="00775B33">
      <w:pPr>
        <w:numPr>
          <w:ilvl w:val="0"/>
          <w:numId w:val="7"/>
        </w:numPr>
        <w:shd w:val="clear" w:color="auto" w:fill="FFFFFF" w:themeFill="background1"/>
        <w:spacing w:after="0" w:line="240" w:lineRule="auto"/>
        <w:ind w:left="357" w:hanging="357"/>
        <w:jc w:val="both"/>
        <w:rPr>
          <w:rFonts w:ascii="Arial" w:eastAsia="Times New Roman" w:hAnsi="Arial" w:cs="Arial"/>
          <w:bCs/>
          <w:lang w:eastAsia="cs-CZ"/>
        </w:rPr>
      </w:pPr>
      <w:r w:rsidRPr="00FB0FC5">
        <w:rPr>
          <w:rFonts w:ascii="Arial" w:eastAsia="Times New Roman" w:hAnsi="Arial" w:cs="Arial"/>
          <w:bCs/>
          <w:lang w:eastAsia="cs-CZ"/>
        </w:rPr>
        <w:t>Sjednané majetkové sankce nezbavují nájemce odpovědnosti za způsobené škody. Tyto škody lze vymáhat ze strany pronajímatele samostatně a nemají vliv na právo pronajímatele ukončit nájem před uplynutím sjednané doby.</w:t>
      </w:r>
    </w:p>
    <w:p w:rsidR="00775B33" w:rsidRPr="00FB0FC5" w:rsidRDefault="00775B33" w:rsidP="00775B33">
      <w:pPr>
        <w:shd w:val="clear" w:color="auto" w:fill="FFFFFF" w:themeFill="background1"/>
        <w:spacing w:after="0" w:line="240" w:lineRule="auto"/>
        <w:ind w:left="357" w:hanging="357"/>
        <w:jc w:val="both"/>
        <w:rPr>
          <w:rFonts w:ascii="Arial" w:eastAsia="Times New Roman" w:hAnsi="Arial" w:cs="Arial"/>
          <w:bCs/>
          <w:lang w:eastAsia="cs-CZ"/>
        </w:rPr>
      </w:pPr>
    </w:p>
    <w:p w:rsidR="00775B33" w:rsidRPr="00FB0FC5" w:rsidRDefault="00775B33" w:rsidP="00775B33">
      <w:pPr>
        <w:numPr>
          <w:ilvl w:val="0"/>
          <w:numId w:val="7"/>
        </w:numPr>
        <w:shd w:val="clear" w:color="auto" w:fill="FFFFFF" w:themeFill="background1"/>
        <w:spacing w:after="0" w:line="240" w:lineRule="auto"/>
        <w:ind w:left="357" w:hanging="357"/>
        <w:jc w:val="both"/>
        <w:rPr>
          <w:rFonts w:ascii="Arial" w:eastAsia="Times New Roman" w:hAnsi="Arial" w:cs="Arial"/>
          <w:bCs/>
          <w:lang w:eastAsia="cs-CZ"/>
        </w:rPr>
      </w:pPr>
      <w:r w:rsidRPr="00FB0FC5">
        <w:rPr>
          <w:rFonts w:ascii="Arial" w:eastAsia="Times New Roman" w:hAnsi="Arial" w:cs="Arial"/>
          <w:bCs/>
          <w:lang w:eastAsia="cs-CZ"/>
        </w:rPr>
        <w:t>Veškeré smluvní pokuty jsou splatné do 30 dnů od data jejich uplatnění.</w:t>
      </w:r>
    </w:p>
    <w:p w:rsidR="00775B33" w:rsidRPr="00FB0FC5" w:rsidRDefault="00775B33" w:rsidP="00775B33">
      <w:pPr>
        <w:shd w:val="clear" w:color="auto" w:fill="FFFFFF" w:themeFill="background1"/>
        <w:spacing w:after="0" w:line="240" w:lineRule="auto"/>
        <w:jc w:val="center"/>
        <w:rPr>
          <w:rFonts w:ascii="Arial" w:eastAsia="Times New Roman" w:hAnsi="Arial" w:cs="Arial"/>
          <w:b/>
          <w:bCs/>
          <w:lang w:eastAsia="cs-CZ"/>
        </w:rPr>
      </w:pPr>
    </w:p>
    <w:p w:rsidR="00775B33" w:rsidRPr="00FB0FC5" w:rsidRDefault="00775B33" w:rsidP="00775B33">
      <w:pPr>
        <w:shd w:val="clear" w:color="auto" w:fill="FFFFFF" w:themeFill="background1"/>
        <w:spacing w:after="0" w:line="240" w:lineRule="auto"/>
        <w:jc w:val="center"/>
        <w:rPr>
          <w:rFonts w:ascii="Arial" w:eastAsia="Times New Roman" w:hAnsi="Arial" w:cs="Arial"/>
          <w:b/>
          <w:bCs/>
          <w:lang w:eastAsia="cs-CZ"/>
        </w:rPr>
      </w:pPr>
      <w:r w:rsidRPr="00FB0FC5">
        <w:rPr>
          <w:rFonts w:ascii="Arial" w:eastAsia="Times New Roman" w:hAnsi="Arial" w:cs="Arial"/>
          <w:b/>
          <w:bCs/>
          <w:lang w:eastAsia="cs-CZ"/>
        </w:rPr>
        <w:t>VII.</w:t>
      </w:r>
    </w:p>
    <w:p w:rsidR="00775B33" w:rsidRPr="00FB0FC5" w:rsidRDefault="00775B33" w:rsidP="00775B33">
      <w:pPr>
        <w:shd w:val="clear" w:color="auto" w:fill="FFFFFF" w:themeFill="background1"/>
        <w:spacing w:after="0" w:line="240" w:lineRule="auto"/>
        <w:jc w:val="center"/>
        <w:rPr>
          <w:rFonts w:ascii="Arial" w:eastAsia="Times New Roman" w:hAnsi="Arial" w:cs="Arial"/>
          <w:b/>
          <w:bCs/>
          <w:lang w:eastAsia="cs-CZ"/>
        </w:rPr>
      </w:pPr>
      <w:r w:rsidRPr="00FB0FC5">
        <w:rPr>
          <w:rFonts w:ascii="Arial" w:eastAsia="Times New Roman" w:hAnsi="Arial" w:cs="Arial"/>
          <w:b/>
          <w:bCs/>
          <w:lang w:eastAsia="cs-CZ"/>
        </w:rPr>
        <w:t>Závěrečná ustanovení</w:t>
      </w:r>
    </w:p>
    <w:p w:rsidR="00775B33" w:rsidRPr="00FB0FC5" w:rsidRDefault="00775B33" w:rsidP="00775B33">
      <w:pPr>
        <w:numPr>
          <w:ilvl w:val="0"/>
          <w:numId w:val="4"/>
        </w:numPr>
        <w:shd w:val="clear" w:color="auto" w:fill="FFFFFF" w:themeFill="background1"/>
        <w:spacing w:after="0" w:line="240" w:lineRule="auto"/>
        <w:ind w:left="357" w:hanging="357"/>
        <w:jc w:val="both"/>
        <w:rPr>
          <w:rFonts w:ascii="Arial" w:eastAsia="Times New Roman" w:hAnsi="Arial" w:cs="Arial"/>
          <w:snapToGrid w:val="0"/>
          <w:lang w:eastAsia="cs-CZ"/>
        </w:rPr>
      </w:pPr>
      <w:r w:rsidRPr="00FB0FC5">
        <w:rPr>
          <w:rFonts w:ascii="Arial" w:eastAsia="Times New Roman" w:hAnsi="Arial" w:cs="Arial"/>
          <w:snapToGrid w:val="0"/>
          <w:lang w:eastAsia="cs-CZ"/>
        </w:rPr>
        <w:t>Smluvní strany tímto prohlašují, že nájemní právo dle této smlouvy nebude zapsáno do katastru nemovitostí ve smyslu ustanovení § 2203 občanského zákoníku.</w:t>
      </w:r>
    </w:p>
    <w:p w:rsidR="00775B33" w:rsidRPr="00FB0FC5" w:rsidRDefault="00775B33" w:rsidP="00775B33">
      <w:pPr>
        <w:shd w:val="clear" w:color="auto" w:fill="FFFFFF" w:themeFill="background1"/>
        <w:spacing w:after="0" w:line="240" w:lineRule="auto"/>
        <w:ind w:left="357" w:hanging="357"/>
        <w:jc w:val="both"/>
        <w:rPr>
          <w:rFonts w:ascii="Arial" w:eastAsia="Times New Roman" w:hAnsi="Arial" w:cs="Arial"/>
          <w:snapToGrid w:val="0"/>
          <w:lang w:eastAsia="cs-CZ"/>
        </w:rPr>
      </w:pPr>
    </w:p>
    <w:p w:rsidR="00775B33" w:rsidRPr="00FB0FC5" w:rsidRDefault="00775B33" w:rsidP="00775B33">
      <w:pPr>
        <w:numPr>
          <w:ilvl w:val="0"/>
          <w:numId w:val="4"/>
        </w:numPr>
        <w:shd w:val="clear" w:color="auto" w:fill="FFFFFF" w:themeFill="background1"/>
        <w:spacing w:after="0" w:line="240" w:lineRule="auto"/>
        <w:ind w:left="357" w:hanging="357"/>
        <w:jc w:val="both"/>
        <w:rPr>
          <w:rFonts w:ascii="Arial" w:eastAsia="Times New Roman" w:hAnsi="Arial" w:cs="Arial"/>
          <w:snapToGrid w:val="0"/>
          <w:lang w:eastAsia="cs-CZ"/>
        </w:rPr>
      </w:pPr>
      <w:r w:rsidRPr="00FB0FC5">
        <w:rPr>
          <w:rFonts w:ascii="Arial" w:eastAsia="Times New Roman" w:hAnsi="Arial" w:cs="Arial"/>
          <w:bCs/>
          <w:lang w:eastAsia="cs-CZ"/>
        </w:rPr>
        <w:t>Smluvní strany se výslovně dohodly, že nájemce je oprávněn tuto smlouvu postoupit na třetí osobu pouze s předchozím písemným souhlasem pronajímatele.</w:t>
      </w:r>
    </w:p>
    <w:p w:rsidR="00775B33" w:rsidRPr="00FB0FC5" w:rsidRDefault="00775B33" w:rsidP="00775B33">
      <w:pPr>
        <w:shd w:val="clear" w:color="auto" w:fill="FFFFFF" w:themeFill="background1"/>
        <w:spacing w:after="0" w:line="240" w:lineRule="auto"/>
        <w:ind w:left="357" w:hanging="357"/>
        <w:jc w:val="both"/>
        <w:rPr>
          <w:rFonts w:ascii="Arial" w:eastAsia="Times New Roman" w:hAnsi="Arial" w:cs="Arial"/>
          <w:snapToGrid w:val="0"/>
          <w:lang w:eastAsia="cs-CZ"/>
        </w:rPr>
      </w:pPr>
    </w:p>
    <w:p w:rsidR="00775B33" w:rsidRPr="00FB0FC5" w:rsidRDefault="00775B33" w:rsidP="00775B33">
      <w:pPr>
        <w:numPr>
          <w:ilvl w:val="0"/>
          <w:numId w:val="4"/>
        </w:numPr>
        <w:shd w:val="clear" w:color="auto" w:fill="FFFFFF" w:themeFill="background1"/>
        <w:spacing w:after="0" w:line="240" w:lineRule="auto"/>
        <w:ind w:left="357" w:hanging="357"/>
        <w:jc w:val="both"/>
        <w:rPr>
          <w:rFonts w:ascii="Arial" w:eastAsia="Times New Roman" w:hAnsi="Arial" w:cs="Arial"/>
          <w:snapToGrid w:val="0"/>
          <w:lang w:eastAsia="cs-CZ"/>
        </w:rPr>
      </w:pPr>
      <w:r w:rsidRPr="00FB0FC5">
        <w:rPr>
          <w:rFonts w:ascii="Arial" w:eastAsia="Times New Roman" w:hAnsi="Arial" w:cs="Arial"/>
          <w:lang w:eastAsia="cs-CZ"/>
        </w:rPr>
        <w:t>Platnost a účinnost této smlouvy není dotčena neúčinností jednotlivých ustanovení nebo případnou mezerou v právní úpravě. Neúčinné ustanovení, nebo mezeru v právní úpravě je nutné nahradit takovým platným ustanovením, které co nejvíce odpovídá smyslu a účelu původního ustanovení nebo ostatním úpravám obsaženým ve smlouvě.</w:t>
      </w:r>
    </w:p>
    <w:p w:rsidR="00775B33" w:rsidRPr="00FB0FC5" w:rsidRDefault="00775B33" w:rsidP="00775B33">
      <w:pPr>
        <w:shd w:val="clear" w:color="auto" w:fill="FFFFFF" w:themeFill="background1"/>
        <w:spacing w:after="0" w:line="240" w:lineRule="auto"/>
        <w:ind w:left="357" w:hanging="357"/>
        <w:jc w:val="both"/>
        <w:rPr>
          <w:rFonts w:ascii="Arial" w:eastAsia="Times New Roman" w:hAnsi="Arial" w:cs="Arial"/>
          <w:snapToGrid w:val="0"/>
          <w:lang w:eastAsia="cs-CZ"/>
        </w:rPr>
      </w:pPr>
    </w:p>
    <w:p w:rsidR="00775B33" w:rsidRPr="00FB0FC5" w:rsidRDefault="00775B33" w:rsidP="00775B33">
      <w:pPr>
        <w:numPr>
          <w:ilvl w:val="0"/>
          <w:numId w:val="4"/>
        </w:numPr>
        <w:shd w:val="clear" w:color="auto" w:fill="FFFFFF" w:themeFill="background1"/>
        <w:spacing w:after="0" w:line="240" w:lineRule="auto"/>
        <w:ind w:left="357" w:hanging="357"/>
        <w:jc w:val="both"/>
        <w:rPr>
          <w:rFonts w:ascii="Arial" w:eastAsia="Times New Roman" w:hAnsi="Arial" w:cs="Arial"/>
          <w:snapToGrid w:val="0"/>
          <w:lang w:eastAsia="cs-CZ"/>
        </w:rPr>
      </w:pPr>
      <w:r w:rsidRPr="00FB0FC5">
        <w:rPr>
          <w:rFonts w:ascii="Arial" w:eastAsia="Times New Roman" w:hAnsi="Arial" w:cs="Arial"/>
          <w:lang w:eastAsia="cs-CZ"/>
        </w:rPr>
        <w:t>Jakékoliv změny a doplňky této smlouvy mohou být provedeny výlučně po vzájemné dohodě smluvních stran, učiněné písemnou formou v podobě dodatku, a to s podpisy obou smluvních stran.</w:t>
      </w:r>
    </w:p>
    <w:p w:rsidR="00775B33" w:rsidRPr="00FB0FC5" w:rsidRDefault="00775B33" w:rsidP="00775B33">
      <w:pPr>
        <w:shd w:val="clear" w:color="auto" w:fill="FFFFFF" w:themeFill="background1"/>
        <w:spacing w:after="0" w:line="240" w:lineRule="auto"/>
        <w:ind w:left="357" w:hanging="357"/>
        <w:jc w:val="both"/>
        <w:rPr>
          <w:rFonts w:ascii="Arial" w:eastAsia="Times New Roman" w:hAnsi="Arial" w:cs="Arial"/>
          <w:bCs/>
          <w:lang w:eastAsia="cs-CZ"/>
        </w:rPr>
      </w:pPr>
    </w:p>
    <w:p w:rsidR="00775B33" w:rsidRPr="00FB0FC5" w:rsidRDefault="00775B33" w:rsidP="00775B33">
      <w:pPr>
        <w:numPr>
          <w:ilvl w:val="0"/>
          <w:numId w:val="4"/>
        </w:numPr>
        <w:shd w:val="clear" w:color="auto" w:fill="FFFFFF" w:themeFill="background1"/>
        <w:spacing w:after="0" w:line="240" w:lineRule="auto"/>
        <w:ind w:left="357" w:hanging="357"/>
        <w:jc w:val="both"/>
        <w:rPr>
          <w:rFonts w:ascii="Arial" w:eastAsia="Times New Roman" w:hAnsi="Arial" w:cs="Arial"/>
          <w:bCs/>
          <w:snapToGrid w:val="0"/>
          <w:lang w:eastAsia="cs-CZ"/>
        </w:rPr>
      </w:pPr>
      <w:r w:rsidRPr="00FB0FC5">
        <w:rPr>
          <w:rFonts w:ascii="Arial" w:eastAsia="Times New Roman" w:hAnsi="Arial" w:cs="Arial"/>
          <w:bCs/>
          <w:snapToGrid w:val="0"/>
          <w:lang w:eastAsia="cs-CZ"/>
        </w:rPr>
        <w:t xml:space="preserve">Tato smlouva je vyhotovena ve </w:t>
      </w:r>
      <w:r w:rsidR="00CF35E8">
        <w:rPr>
          <w:rFonts w:ascii="Arial" w:eastAsia="Times New Roman" w:hAnsi="Arial" w:cs="Arial"/>
          <w:bCs/>
          <w:snapToGrid w:val="0"/>
          <w:lang w:eastAsia="cs-CZ"/>
        </w:rPr>
        <w:t>2</w:t>
      </w:r>
      <w:r w:rsidRPr="00FB0FC5">
        <w:rPr>
          <w:rFonts w:ascii="Arial" w:eastAsia="Times New Roman" w:hAnsi="Arial" w:cs="Arial"/>
          <w:bCs/>
          <w:snapToGrid w:val="0"/>
          <w:lang w:eastAsia="cs-CZ"/>
        </w:rPr>
        <w:t xml:space="preserve"> stejnopisech majících povahu originálu, z nichž </w:t>
      </w:r>
      <w:r w:rsidR="00925812" w:rsidRPr="00FB0FC5">
        <w:rPr>
          <w:rFonts w:ascii="Arial" w:eastAsia="Times New Roman" w:hAnsi="Arial" w:cs="Arial"/>
          <w:bCs/>
          <w:snapToGrid w:val="0"/>
          <w:lang w:eastAsia="cs-CZ"/>
        </w:rPr>
        <w:t>jedno</w:t>
      </w:r>
      <w:r w:rsidRPr="00FB0FC5">
        <w:rPr>
          <w:rFonts w:ascii="Arial" w:eastAsia="Times New Roman" w:hAnsi="Arial" w:cs="Arial"/>
          <w:bCs/>
          <w:snapToGrid w:val="0"/>
          <w:lang w:eastAsia="cs-CZ"/>
        </w:rPr>
        <w:t xml:space="preserve"> vyhotovení obdrží pronajímatel a </w:t>
      </w:r>
      <w:r w:rsidR="00CF35E8">
        <w:rPr>
          <w:rFonts w:ascii="Arial" w:eastAsia="Times New Roman" w:hAnsi="Arial" w:cs="Arial"/>
          <w:bCs/>
          <w:snapToGrid w:val="0"/>
          <w:lang w:eastAsia="cs-CZ"/>
        </w:rPr>
        <w:t>jedno</w:t>
      </w:r>
      <w:r w:rsidRPr="00FB0FC5">
        <w:rPr>
          <w:rFonts w:ascii="Arial" w:eastAsia="Times New Roman" w:hAnsi="Arial" w:cs="Arial"/>
          <w:bCs/>
          <w:snapToGrid w:val="0"/>
          <w:lang w:eastAsia="cs-CZ"/>
        </w:rPr>
        <w:t xml:space="preserve"> vyhotovení nájemce.</w:t>
      </w:r>
    </w:p>
    <w:p w:rsidR="00775B33" w:rsidRPr="00FB0FC5" w:rsidRDefault="00775B33" w:rsidP="00775B33">
      <w:pPr>
        <w:shd w:val="clear" w:color="auto" w:fill="FFFFFF" w:themeFill="background1"/>
        <w:spacing w:after="0" w:line="240" w:lineRule="auto"/>
        <w:ind w:left="357" w:hanging="357"/>
        <w:jc w:val="both"/>
        <w:rPr>
          <w:rFonts w:ascii="Arial" w:eastAsia="Times New Roman" w:hAnsi="Arial" w:cs="Arial"/>
          <w:bCs/>
          <w:snapToGrid w:val="0"/>
          <w:lang w:eastAsia="cs-CZ"/>
        </w:rPr>
      </w:pPr>
    </w:p>
    <w:p w:rsidR="00775B33" w:rsidRPr="00FB0FC5" w:rsidRDefault="00775B33" w:rsidP="00775B33">
      <w:pPr>
        <w:numPr>
          <w:ilvl w:val="0"/>
          <w:numId w:val="4"/>
        </w:numPr>
        <w:shd w:val="clear" w:color="auto" w:fill="FFFFFF" w:themeFill="background1"/>
        <w:spacing w:after="0" w:line="240" w:lineRule="auto"/>
        <w:ind w:left="357" w:hanging="357"/>
        <w:jc w:val="both"/>
        <w:rPr>
          <w:rFonts w:ascii="Arial" w:eastAsia="Times New Roman" w:hAnsi="Arial" w:cs="Arial"/>
          <w:bCs/>
          <w:snapToGrid w:val="0"/>
          <w:lang w:eastAsia="cs-CZ"/>
        </w:rPr>
      </w:pPr>
      <w:r w:rsidRPr="00FB0FC5">
        <w:rPr>
          <w:rFonts w:ascii="Arial" w:eastAsia="Times New Roman" w:hAnsi="Arial" w:cs="Arial"/>
          <w:bCs/>
          <w:lang w:eastAsia="cs-CZ"/>
        </w:rPr>
        <w:t>Tato smlouva nabývá platnosti a účinnosti dnem jejího uzavření. Smlouva nepodléhá uveřejnění dle zákona č. 340/2015 Sb., o registru smluv, v platném znění, a nebude uveřejněna.</w:t>
      </w:r>
    </w:p>
    <w:p w:rsidR="000F7DDB" w:rsidRPr="00FB0FC5" w:rsidRDefault="000F7DDB" w:rsidP="000F7DDB">
      <w:pPr>
        <w:spacing w:after="0" w:line="240" w:lineRule="auto"/>
        <w:jc w:val="both"/>
        <w:rPr>
          <w:rFonts w:ascii="Arial" w:eastAsia="Times New Roman" w:hAnsi="Arial" w:cs="Arial"/>
          <w:lang w:eastAsia="cs-CZ"/>
        </w:rPr>
      </w:pPr>
    </w:p>
    <w:p w:rsidR="00590F34" w:rsidRPr="00FB0FC5" w:rsidRDefault="00590F34" w:rsidP="00590F34">
      <w:pPr>
        <w:spacing w:after="0" w:line="240" w:lineRule="auto"/>
        <w:ind w:firstLine="357"/>
        <w:jc w:val="both"/>
        <w:rPr>
          <w:rFonts w:ascii="Arial" w:eastAsia="Times New Roman" w:hAnsi="Arial" w:cs="Arial"/>
          <w:lang w:eastAsia="cs-CZ"/>
        </w:rPr>
      </w:pPr>
    </w:p>
    <w:p w:rsidR="00C33E80" w:rsidRPr="00FB0FC5" w:rsidRDefault="00C33E80" w:rsidP="00B32090">
      <w:pPr>
        <w:keepNext/>
        <w:spacing w:after="0" w:line="240" w:lineRule="auto"/>
        <w:ind w:firstLine="357"/>
        <w:jc w:val="both"/>
        <w:rPr>
          <w:rFonts w:ascii="Arial" w:eastAsia="Times New Roman" w:hAnsi="Arial" w:cs="Arial"/>
          <w:lang w:eastAsia="cs-CZ"/>
        </w:rPr>
      </w:pPr>
      <w:r w:rsidRPr="00FB0FC5">
        <w:rPr>
          <w:rFonts w:ascii="Arial" w:eastAsia="Times New Roman" w:hAnsi="Arial" w:cs="Arial"/>
          <w:lang w:eastAsia="cs-CZ"/>
        </w:rPr>
        <w:lastRenderedPageBreak/>
        <w:t>V Náměšti nad Oslavou dne</w:t>
      </w:r>
      <w:r w:rsidRPr="00FB0FC5">
        <w:rPr>
          <w:rFonts w:ascii="Arial" w:eastAsia="Times New Roman" w:hAnsi="Arial" w:cs="Arial"/>
          <w:lang w:eastAsia="cs-CZ"/>
        </w:rPr>
        <w:tab/>
      </w:r>
      <w:r w:rsidRPr="00FB0FC5">
        <w:rPr>
          <w:rFonts w:ascii="Arial" w:eastAsia="Times New Roman" w:hAnsi="Arial" w:cs="Arial"/>
          <w:lang w:eastAsia="cs-CZ"/>
        </w:rPr>
        <w:tab/>
      </w:r>
      <w:r w:rsidRPr="00FB0FC5">
        <w:rPr>
          <w:rFonts w:ascii="Arial" w:eastAsia="Times New Roman" w:hAnsi="Arial" w:cs="Arial"/>
          <w:lang w:eastAsia="cs-CZ"/>
        </w:rPr>
        <w:tab/>
      </w:r>
      <w:r w:rsidRPr="00FB0FC5">
        <w:rPr>
          <w:rFonts w:ascii="Arial" w:eastAsia="Times New Roman" w:hAnsi="Arial" w:cs="Arial"/>
          <w:lang w:eastAsia="cs-CZ"/>
        </w:rPr>
        <w:tab/>
        <w:t>V</w:t>
      </w:r>
      <w:r w:rsidR="00453FDB" w:rsidRPr="00FB0FC5">
        <w:rPr>
          <w:rFonts w:ascii="Arial" w:eastAsia="Times New Roman" w:hAnsi="Arial" w:cs="Arial"/>
          <w:lang w:eastAsia="cs-CZ"/>
        </w:rPr>
        <w:t xml:space="preserve"> </w:t>
      </w:r>
      <w:r w:rsidR="00CF35E8">
        <w:rPr>
          <w:rFonts w:ascii="Arial" w:eastAsia="Times New Roman" w:hAnsi="Arial" w:cs="Arial"/>
          <w:lang w:eastAsia="cs-CZ"/>
        </w:rPr>
        <w:t>……..</w:t>
      </w:r>
      <w:r w:rsidR="00EA4383" w:rsidRPr="00FB0FC5">
        <w:rPr>
          <w:rFonts w:ascii="Arial" w:eastAsia="Times New Roman" w:hAnsi="Arial" w:cs="Arial"/>
          <w:lang w:eastAsia="cs-CZ"/>
        </w:rPr>
        <w:t xml:space="preserve"> </w:t>
      </w:r>
      <w:r w:rsidRPr="00FB0FC5">
        <w:rPr>
          <w:rFonts w:ascii="Arial" w:eastAsia="Times New Roman" w:hAnsi="Arial" w:cs="Arial"/>
          <w:lang w:eastAsia="cs-CZ"/>
        </w:rPr>
        <w:t xml:space="preserve">dne </w:t>
      </w:r>
    </w:p>
    <w:p w:rsidR="00C33E80" w:rsidRPr="00FB0FC5" w:rsidRDefault="00C33E80" w:rsidP="00B32090">
      <w:pPr>
        <w:keepNext/>
        <w:shd w:val="clear" w:color="auto" w:fill="FFFFFF" w:themeFill="background1"/>
        <w:spacing w:after="0" w:line="240" w:lineRule="auto"/>
        <w:ind w:left="357"/>
        <w:jc w:val="both"/>
        <w:rPr>
          <w:rFonts w:ascii="Arial" w:eastAsia="Times New Roman" w:hAnsi="Arial" w:cs="Arial"/>
          <w:lang w:eastAsia="cs-CZ"/>
        </w:rPr>
      </w:pPr>
    </w:p>
    <w:p w:rsidR="00C33E80" w:rsidRPr="00FB0FC5" w:rsidRDefault="00C33E80" w:rsidP="00B32090">
      <w:pPr>
        <w:keepNext/>
        <w:shd w:val="clear" w:color="auto" w:fill="FFFFFF" w:themeFill="background1"/>
        <w:spacing w:after="0" w:line="240" w:lineRule="auto"/>
        <w:ind w:left="357"/>
        <w:jc w:val="both"/>
        <w:rPr>
          <w:rFonts w:ascii="Arial" w:eastAsia="Times New Roman" w:hAnsi="Arial" w:cs="Arial"/>
          <w:lang w:eastAsia="cs-CZ"/>
        </w:rPr>
      </w:pPr>
      <w:r w:rsidRPr="00FB0FC5">
        <w:rPr>
          <w:rFonts w:ascii="Arial" w:eastAsia="Times New Roman" w:hAnsi="Arial" w:cs="Arial"/>
          <w:lang w:eastAsia="cs-CZ"/>
        </w:rPr>
        <w:t>Za pronajímatele:</w:t>
      </w:r>
      <w:r w:rsidRPr="00FB0FC5">
        <w:rPr>
          <w:rFonts w:ascii="Arial" w:eastAsia="Times New Roman" w:hAnsi="Arial" w:cs="Arial"/>
          <w:lang w:eastAsia="cs-CZ"/>
        </w:rPr>
        <w:tab/>
      </w:r>
      <w:r w:rsidRPr="00FB0FC5">
        <w:rPr>
          <w:rFonts w:ascii="Arial" w:eastAsia="Times New Roman" w:hAnsi="Arial" w:cs="Arial"/>
          <w:lang w:eastAsia="cs-CZ"/>
        </w:rPr>
        <w:tab/>
      </w:r>
      <w:r w:rsidRPr="00FB0FC5">
        <w:rPr>
          <w:rFonts w:ascii="Arial" w:eastAsia="Times New Roman" w:hAnsi="Arial" w:cs="Arial"/>
          <w:lang w:eastAsia="cs-CZ"/>
        </w:rPr>
        <w:tab/>
      </w:r>
      <w:r w:rsidRPr="00FB0FC5">
        <w:rPr>
          <w:rFonts w:ascii="Arial" w:eastAsia="Times New Roman" w:hAnsi="Arial" w:cs="Arial"/>
          <w:lang w:eastAsia="cs-CZ"/>
        </w:rPr>
        <w:tab/>
      </w:r>
      <w:r w:rsidRPr="00FB0FC5">
        <w:rPr>
          <w:rFonts w:ascii="Arial" w:eastAsia="Times New Roman" w:hAnsi="Arial" w:cs="Arial"/>
          <w:lang w:eastAsia="cs-CZ"/>
        </w:rPr>
        <w:tab/>
      </w:r>
      <w:r w:rsidRPr="00FB0FC5">
        <w:rPr>
          <w:rFonts w:ascii="Arial" w:eastAsia="Times New Roman" w:hAnsi="Arial" w:cs="Arial"/>
          <w:lang w:eastAsia="cs-CZ"/>
        </w:rPr>
        <w:tab/>
        <w:t>Nájemce:</w:t>
      </w:r>
    </w:p>
    <w:p w:rsidR="00C33E80" w:rsidRPr="00FB0FC5" w:rsidRDefault="00C33E80" w:rsidP="00B32090">
      <w:pPr>
        <w:keepNext/>
        <w:shd w:val="clear" w:color="auto" w:fill="FFFFFF" w:themeFill="background1"/>
        <w:spacing w:after="0" w:line="240" w:lineRule="auto"/>
        <w:ind w:left="357"/>
        <w:jc w:val="both"/>
        <w:rPr>
          <w:rFonts w:ascii="Arial" w:eastAsia="Times New Roman" w:hAnsi="Arial" w:cs="Arial"/>
          <w:lang w:eastAsia="cs-CZ"/>
        </w:rPr>
      </w:pPr>
    </w:p>
    <w:p w:rsidR="00C33E80" w:rsidRPr="00FB0FC5" w:rsidRDefault="00C33E80" w:rsidP="00B32090">
      <w:pPr>
        <w:keepNext/>
        <w:shd w:val="clear" w:color="auto" w:fill="FFFFFF" w:themeFill="background1"/>
        <w:spacing w:after="0" w:line="240" w:lineRule="auto"/>
        <w:ind w:left="357"/>
        <w:jc w:val="both"/>
        <w:rPr>
          <w:rFonts w:ascii="Arial" w:eastAsia="Times New Roman" w:hAnsi="Arial" w:cs="Arial"/>
          <w:lang w:eastAsia="cs-CZ"/>
        </w:rPr>
      </w:pPr>
    </w:p>
    <w:p w:rsidR="00C33E80" w:rsidRPr="00FB0FC5" w:rsidRDefault="00C33E80" w:rsidP="00B32090">
      <w:pPr>
        <w:keepNext/>
        <w:shd w:val="clear" w:color="auto" w:fill="FFFFFF" w:themeFill="background1"/>
        <w:spacing w:after="0" w:line="240" w:lineRule="auto"/>
        <w:ind w:left="357"/>
        <w:jc w:val="both"/>
        <w:rPr>
          <w:rFonts w:ascii="Arial" w:eastAsia="Times New Roman" w:hAnsi="Arial" w:cs="Arial"/>
          <w:lang w:eastAsia="cs-CZ"/>
        </w:rPr>
      </w:pPr>
    </w:p>
    <w:p w:rsidR="00C33E80" w:rsidRPr="00FB0FC5" w:rsidRDefault="00C33E80" w:rsidP="00B32090">
      <w:pPr>
        <w:keepNext/>
        <w:shd w:val="clear" w:color="auto" w:fill="FFFFFF" w:themeFill="background1"/>
        <w:spacing w:after="0" w:line="240" w:lineRule="auto"/>
        <w:ind w:left="357"/>
        <w:jc w:val="both"/>
        <w:rPr>
          <w:rFonts w:ascii="Arial" w:eastAsia="Times New Roman" w:hAnsi="Arial" w:cs="Arial"/>
          <w:lang w:eastAsia="cs-CZ"/>
        </w:rPr>
      </w:pPr>
    </w:p>
    <w:p w:rsidR="00C33E80" w:rsidRPr="00FB0FC5" w:rsidRDefault="00C33E80" w:rsidP="00B32090">
      <w:pPr>
        <w:keepNext/>
        <w:shd w:val="clear" w:color="auto" w:fill="FFFFFF" w:themeFill="background1"/>
        <w:spacing w:after="0" w:line="240" w:lineRule="auto"/>
        <w:ind w:left="357"/>
        <w:jc w:val="both"/>
        <w:rPr>
          <w:rFonts w:ascii="Arial" w:eastAsia="Times New Roman" w:hAnsi="Arial" w:cs="Arial"/>
          <w:lang w:eastAsia="cs-CZ"/>
        </w:rPr>
      </w:pPr>
      <w:r w:rsidRPr="00FB0FC5">
        <w:rPr>
          <w:rFonts w:ascii="Arial" w:eastAsia="Times New Roman" w:hAnsi="Arial" w:cs="Arial"/>
          <w:lang w:eastAsia="cs-CZ"/>
        </w:rPr>
        <w:t>……………………………….</w:t>
      </w:r>
      <w:r w:rsidRPr="00FB0FC5">
        <w:rPr>
          <w:rFonts w:ascii="Arial" w:eastAsia="Times New Roman" w:hAnsi="Arial" w:cs="Arial"/>
          <w:lang w:eastAsia="cs-CZ"/>
        </w:rPr>
        <w:tab/>
      </w:r>
      <w:r w:rsidRPr="00FB0FC5">
        <w:rPr>
          <w:rFonts w:ascii="Arial" w:eastAsia="Times New Roman" w:hAnsi="Arial" w:cs="Arial"/>
          <w:lang w:eastAsia="cs-CZ"/>
        </w:rPr>
        <w:tab/>
      </w:r>
      <w:r w:rsidRPr="00FB0FC5">
        <w:rPr>
          <w:rFonts w:ascii="Arial" w:eastAsia="Times New Roman" w:hAnsi="Arial" w:cs="Arial"/>
          <w:lang w:eastAsia="cs-CZ"/>
        </w:rPr>
        <w:tab/>
      </w:r>
      <w:r w:rsidRPr="00FB0FC5">
        <w:rPr>
          <w:rFonts w:ascii="Arial" w:eastAsia="Times New Roman" w:hAnsi="Arial" w:cs="Arial"/>
          <w:lang w:eastAsia="cs-CZ"/>
        </w:rPr>
        <w:tab/>
        <w:t>……………………………….</w:t>
      </w:r>
    </w:p>
    <w:p w:rsidR="00C33E80" w:rsidRPr="00FB0FC5" w:rsidRDefault="00C33E80" w:rsidP="00B32090">
      <w:pPr>
        <w:keepNext/>
        <w:shd w:val="clear" w:color="auto" w:fill="FFFFFF" w:themeFill="background1"/>
        <w:spacing w:after="0" w:line="240" w:lineRule="auto"/>
        <w:ind w:firstLine="357"/>
        <w:rPr>
          <w:rFonts w:ascii="Arial" w:eastAsia="Times New Roman" w:hAnsi="Arial" w:cs="Arial"/>
          <w:b/>
          <w:szCs w:val="20"/>
          <w:lang w:eastAsia="cs-CZ"/>
        </w:rPr>
      </w:pPr>
      <w:r w:rsidRPr="00FB0FC5">
        <w:rPr>
          <w:rFonts w:ascii="Arial" w:eastAsia="Times New Roman" w:hAnsi="Arial" w:cs="Arial"/>
          <w:b/>
          <w:lang w:eastAsia="cs-CZ"/>
        </w:rPr>
        <w:t>Ing. Marie Kutílková</w:t>
      </w:r>
      <w:r w:rsidRPr="00FB0FC5">
        <w:rPr>
          <w:rFonts w:ascii="Arial" w:eastAsia="Times New Roman" w:hAnsi="Arial" w:cs="Arial"/>
          <w:b/>
          <w:lang w:eastAsia="cs-CZ"/>
        </w:rPr>
        <w:tab/>
      </w:r>
      <w:r w:rsidRPr="00FB0FC5">
        <w:rPr>
          <w:rFonts w:ascii="Arial" w:eastAsia="Times New Roman" w:hAnsi="Arial" w:cs="Arial"/>
          <w:b/>
          <w:lang w:eastAsia="cs-CZ"/>
        </w:rPr>
        <w:tab/>
      </w:r>
      <w:r w:rsidRPr="00FB0FC5">
        <w:rPr>
          <w:rFonts w:ascii="Arial" w:eastAsia="Times New Roman" w:hAnsi="Arial" w:cs="Arial"/>
          <w:b/>
          <w:lang w:eastAsia="cs-CZ"/>
        </w:rPr>
        <w:tab/>
      </w:r>
      <w:r w:rsidR="003C7005" w:rsidRPr="00FB0FC5">
        <w:rPr>
          <w:rFonts w:ascii="Arial" w:eastAsia="Times New Roman" w:hAnsi="Arial" w:cs="Arial"/>
          <w:b/>
          <w:lang w:eastAsia="cs-CZ"/>
        </w:rPr>
        <w:tab/>
      </w:r>
      <w:r w:rsidR="003C7005" w:rsidRPr="00FB0FC5">
        <w:rPr>
          <w:rFonts w:ascii="Arial" w:eastAsia="Times New Roman" w:hAnsi="Arial" w:cs="Arial"/>
          <w:b/>
          <w:lang w:eastAsia="cs-CZ"/>
        </w:rPr>
        <w:tab/>
      </w:r>
      <w:r w:rsidR="00CF35E8">
        <w:rPr>
          <w:rFonts w:ascii="Arial" w:eastAsia="Times New Roman" w:hAnsi="Arial" w:cs="Arial"/>
          <w:b/>
          <w:szCs w:val="20"/>
          <w:lang w:eastAsia="cs-CZ"/>
        </w:rPr>
        <w:t>……….</w:t>
      </w:r>
    </w:p>
    <w:p w:rsidR="00C33E80" w:rsidRPr="00FB0FC5" w:rsidRDefault="00C33E80" w:rsidP="00B32090">
      <w:pPr>
        <w:keepNext/>
        <w:shd w:val="clear" w:color="auto" w:fill="FFFFFF" w:themeFill="background1"/>
        <w:tabs>
          <w:tab w:val="left" w:pos="4860"/>
        </w:tabs>
        <w:spacing w:after="0" w:line="240" w:lineRule="auto"/>
        <w:ind w:left="357"/>
        <w:jc w:val="both"/>
        <w:rPr>
          <w:rFonts w:ascii="Arial" w:eastAsia="Times New Roman" w:hAnsi="Arial" w:cs="Arial"/>
          <w:b/>
          <w:lang w:eastAsia="cs-CZ"/>
        </w:rPr>
      </w:pPr>
      <w:r w:rsidRPr="00FB0FC5">
        <w:rPr>
          <w:rFonts w:ascii="Arial" w:eastAsia="Times New Roman" w:hAnsi="Arial" w:cs="Arial"/>
          <w:lang w:eastAsia="cs-CZ"/>
        </w:rPr>
        <w:t>ředitelka závodu Dyje</w:t>
      </w:r>
      <w:r w:rsidRPr="00FB0FC5">
        <w:rPr>
          <w:rFonts w:ascii="Arial" w:eastAsia="Times New Roman" w:hAnsi="Arial" w:cs="Arial"/>
          <w:lang w:eastAsia="cs-CZ"/>
        </w:rPr>
        <w:tab/>
      </w:r>
      <w:r w:rsidRPr="00FB0FC5">
        <w:rPr>
          <w:rFonts w:ascii="Arial" w:eastAsia="Times New Roman" w:hAnsi="Arial" w:cs="Arial"/>
          <w:lang w:eastAsia="cs-CZ"/>
        </w:rPr>
        <w:tab/>
      </w:r>
      <w:r w:rsidRPr="00FB0FC5">
        <w:rPr>
          <w:rFonts w:ascii="Arial" w:eastAsia="Times New Roman" w:hAnsi="Arial" w:cs="Arial"/>
          <w:lang w:eastAsia="cs-CZ"/>
        </w:rPr>
        <w:tab/>
      </w:r>
    </w:p>
    <w:p w:rsidR="00C33E80" w:rsidRPr="00FB0FC5" w:rsidRDefault="00C33E80" w:rsidP="00AF56C5">
      <w:pPr>
        <w:shd w:val="clear" w:color="auto" w:fill="FFFFFF" w:themeFill="background1"/>
        <w:spacing w:after="0" w:line="240" w:lineRule="auto"/>
        <w:ind w:left="5667" w:hanging="5310"/>
        <w:jc w:val="both"/>
        <w:rPr>
          <w:rFonts w:ascii="Arial" w:eastAsia="Times New Roman" w:hAnsi="Arial" w:cs="Arial"/>
          <w:lang w:eastAsia="cs-CZ"/>
        </w:rPr>
      </w:pPr>
      <w:r w:rsidRPr="00FB0FC5">
        <w:rPr>
          <w:rFonts w:ascii="Arial" w:eastAsia="Times New Roman" w:hAnsi="Arial" w:cs="Arial"/>
          <w:lang w:eastAsia="cs-CZ"/>
        </w:rPr>
        <w:t>Povodí Moravy, s.p.</w:t>
      </w:r>
      <w:r w:rsidR="009B2FFE">
        <w:rPr>
          <w:rFonts w:ascii="Arial" w:eastAsia="Times New Roman" w:hAnsi="Arial" w:cs="Arial"/>
          <w:lang w:eastAsia="cs-CZ"/>
        </w:rPr>
        <w:tab/>
      </w:r>
      <w:bookmarkStart w:id="0" w:name="_GoBack"/>
      <w:bookmarkEnd w:id="0"/>
    </w:p>
    <w:sectPr w:rsidR="00C33E80" w:rsidRPr="00FB0FC5" w:rsidSect="000F7DDB">
      <w:footerReference w:type="even" r:id="rId7"/>
      <w:footerReference w:type="default" r:id="rId8"/>
      <w:pgSz w:w="11906" w:h="16838"/>
      <w:pgMar w:top="1560"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CEC" w:rsidRDefault="005E5CEC">
      <w:pPr>
        <w:spacing w:after="0" w:line="240" w:lineRule="auto"/>
      </w:pPr>
      <w:r>
        <w:separator/>
      </w:r>
    </w:p>
  </w:endnote>
  <w:endnote w:type="continuationSeparator" w:id="0">
    <w:p w:rsidR="005E5CEC" w:rsidRDefault="005E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05" w:rsidRDefault="003C7005" w:rsidP="003C700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C7005" w:rsidRDefault="003C7005" w:rsidP="003C700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05" w:rsidRPr="00FB0FC5" w:rsidRDefault="003C7005" w:rsidP="003C7005">
    <w:pPr>
      <w:pStyle w:val="Zpat"/>
      <w:framePr w:wrap="around" w:vAnchor="text" w:hAnchor="margin" w:xAlign="center" w:y="1"/>
      <w:rPr>
        <w:rStyle w:val="slostrnky"/>
        <w:rFonts w:ascii="Arial" w:hAnsi="Arial" w:cs="Arial"/>
        <w:sz w:val="16"/>
        <w:szCs w:val="16"/>
      </w:rPr>
    </w:pPr>
    <w:r w:rsidRPr="007F3548">
      <w:rPr>
        <w:rStyle w:val="slostrnky"/>
        <w:rFonts w:ascii="Arial" w:hAnsi="Arial" w:cs="Arial"/>
        <w:sz w:val="20"/>
      </w:rPr>
      <w:fldChar w:fldCharType="begin"/>
    </w:r>
    <w:r w:rsidRPr="007F3548">
      <w:rPr>
        <w:rStyle w:val="slostrnky"/>
        <w:rFonts w:ascii="Arial" w:hAnsi="Arial" w:cs="Arial"/>
        <w:sz w:val="20"/>
      </w:rPr>
      <w:instrText xml:space="preserve">PAGE  </w:instrText>
    </w:r>
    <w:r w:rsidRPr="007F3548">
      <w:rPr>
        <w:rStyle w:val="slostrnky"/>
        <w:rFonts w:ascii="Arial" w:hAnsi="Arial" w:cs="Arial"/>
        <w:sz w:val="20"/>
      </w:rPr>
      <w:fldChar w:fldCharType="separate"/>
    </w:r>
    <w:r w:rsidR="00B32090">
      <w:rPr>
        <w:rStyle w:val="slostrnky"/>
        <w:rFonts w:ascii="Arial" w:hAnsi="Arial" w:cs="Arial"/>
        <w:noProof/>
        <w:sz w:val="20"/>
      </w:rPr>
      <w:t>6</w:t>
    </w:r>
    <w:r w:rsidRPr="007F3548">
      <w:rPr>
        <w:rStyle w:val="slostrnky"/>
        <w:rFonts w:ascii="Arial" w:hAnsi="Arial" w:cs="Arial"/>
        <w:sz w:val="20"/>
      </w:rPr>
      <w:fldChar w:fldCharType="end"/>
    </w:r>
  </w:p>
  <w:p w:rsidR="003C7005" w:rsidRPr="00FB0FC5" w:rsidRDefault="003C7005" w:rsidP="003C7005">
    <w:pPr>
      <w:pStyle w:val="Zpat"/>
      <w:ind w:right="360"/>
      <w:rPr>
        <w:rFonts w:ascii="Arial" w:hAnsi="Arial" w:cs="Arial"/>
        <w:sz w:val="16"/>
        <w:szCs w:val="16"/>
      </w:rPr>
    </w:pPr>
    <w:r w:rsidRPr="00FB0FC5">
      <w:rPr>
        <w:rFonts w:ascii="Arial" w:hAnsi="Arial" w:cs="Arial"/>
        <w:sz w:val="16"/>
        <w:szCs w:val="16"/>
      </w:rPr>
      <w:t>Vzor smlouvy 202</w:t>
    </w:r>
    <w:r w:rsidR="00FB0FC5" w:rsidRPr="00FB0FC5">
      <w:rPr>
        <w:rFonts w:ascii="Arial" w:hAnsi="Arial" w:cs="Arial"/>
        <w:sz w:val="16"/>
        <w:szCs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CEC" w:rsidRDefault="005E5CEC">
      <w:pPr>
        <w:spacing w:after="0" w:line="240" w:lineRule="auto"/>
      </w:pPr>
      <w:r>
        <w:separator/>
      </w:r>
    </w:p>
  </w:footnote>
  <w:footnote w:type="continuationSeparator" w:id="0">
    <w:p w:rsidR="005E5CEC" w:rsidRDefault="005E5C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45AA"/>
    <w:multiLevelType w:val="hybridMultilevel"/>
    <w:tmpl w:val="912A8784"/>
    <w:lvl w:ilvl="0" w:tplc="0405000F">
      <w:start w:val="1"/>
      <w:numFmt w:val="decimal"/>
      <w:lvlText w:val="%1."/>
      <w:lvlJc w:val="left"/>
      <w:pPr>
        <w:tabs>
          <w:tab w:val="num" w:pos="360"/>
        </w:tabs>
        <w:ind w:left="360" w:hanging="360"/>
      </w:pPr>
      <w:rPr>
        <w:rFonts w:hint="default"/>
      </w:rPr>
    </w:lvl>
    <w:lvl w:ilvl="1" w:tplc="82A2F3C0">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50B1CC3"/>
    <w:multiLevelType w:val="hybridMultilevel"/>
    <w:tmpl w:val="A96E8C68"/>
    <w:lvl w:ilvl="0" w:tplc="0096B202">
      <w:start w:val="1"/>
      <w:numFmt w:val="decimal"/>
      <w:lvlText w:val="%1."/>
      <w:lvlJc w:val="left"/>
      <w:pPr>
        <w:ind w:left="79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00042B"/>
    <w:multiLevelType w:val="hybridMultilevel"/>
    <w:tmpl w:val="AD5E8F88"/>
    <w:lvl w:ilvl="0" w:tplc="8C540F36">
      <w:start w:val="1"/>
      <w:numFmt w:val="decimal"/>
      <w:lvlText w:val="%1."/>
      <w:lvlJc w:val="left"/>
      <w:pPr>
        <w:tabs>
          <w:tab w:val="num" w:pos="1440"/>
        </w:tabs>
        <w:ind w:left="144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BB478CB"/>
    <w:multiLevelType w:val="hybridMultilevel"/>
    <w:tmpl w:val="DD1637B4"/>
    <w:lvl w:ilvl="0" w:tplc="0405000F">
      <w:start w:val="1"/>
      <w:numFmt w:val="decimal"/>
      <w:lvlText w:val="%1."/>
      <w:lvlJc w:val="left"/>
      <w:pPr>
        <w:tabs>
          <w:tab w:val="num" w:pos="502"/>
        </w:tabs>
        <w:ind w:left="502"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280072"/>
    <w:multiLevelType w:val="hybridMultilevel"/>
    <w:tmpl w:val="68505970"/>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9C39D2"/>
    <w:multiLevelType w:val="hybridMultilevel"/>
    <w:tmpl w:val="A328C0E6"/>
    <w:lvl w:ilvl="0" w:tplc="DA023DF4">
      <w:start w:val="1"/>
      <w:numFmt w:val="decimal"/>
      <w:lvlText w:val="%1."/>
      <w:lvlJc w:val="left"/>
      <w:pPr>
        <w:tabs>
          <w:tab w:val="num" w:pos="720"/>
        </w:tabs>
        <w:ind w:left="720" w:hanging="360"/>
      </w:pPr>
      <w:rPr>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5D01104"/>
    <w:multiLevelType w:val="hybridMultilevel"/>
    <w:tmpl w:val="7B840638"/>
    <w:lvl w:ilvl="0" w:tplc="8F9834A2">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46235F82"/>
    <w:multiLevelType w:val="hybridMultilevel"/>
    <w:tmpl w:val="002C1A6E"/>
    <w:lvl w:ilvl="0" w:tplc="04050017">
      <w:start w:val="1"/>
      <w:numFmt w:val="lowerLetter"/>
      <w:lvlText w:val="%1)"/>
      <w:lvlJc w:val="left"/>
      <w:pPr>
        <w:tabs>
          <w:tab w:val="num" w:pos="720"/>
        </w:tabs>
        <w:ind w:left="720" w:hanging="360"/>
      </w:pPr>
      <w:rPr>
        <w:rFonts w:hint="default"/>
      </w:rPr>
    </w:lvl>
    <w:lvl w:ilvl="1" w:tplc="367A3150">
      <w:start w:val="1"/>
      <w:numFmt w:val="decimal"/>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83B3F4E"/>
    <w:multiLevelType w:val="hybridMultilevel"/>
    <w:tmpl w:val="01EAE8D2"/>
    <w:lvl w:ilvl="0" w:tplc="8C540F36">
      <w:start w:val="1"/>
      <w:numFmt w:val="decimal"/>
      <w:lvlText w:val="%1."/>
      <w:lvlJc w:val="left"/>
      <w:pPr>
        <w:tabs>
          <w:tab w:val="num" w:pos="1440"/>
        </w:tabs>
        <w:ind w:left="144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C51733"/>
    <w:multiLevelType w:val="hybridMultilevel"/>
    <w:tmpl w:val="60C273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79843AB"/>
    <w:multiLevelType w:val="hybridMultilevel"/>
    <w:tmpl w:val="7DD6DC4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2"/>
  </w:num>
  <w:num w:numId="4">
    <w:abstractNumId w:val="10"/>
  </w:num>
  <w:num w:numId="5">
    <w:abstractNumId w:val="3"/>
  </w:num>
  <w:num w:numId="6">
    <w:abstractNumId w:val="8"/>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B33"/>
    <w:rsid w:val="000243E9"/>
    <w:rsid w:val="000F7DDB"/>
    <w:rsid w:val="00247F15"/>
    <w:rsid w:val="003561DC"/>
    <w:rsid w:val="00371892"/>
    <w:rsid w:val="003C7005"/>
    <w:rsid w:val="00453FDB"/>
    <w:rsid w:val="0057144A"/>
    <w:rsid w:val="00590F34"/>
    <w:rsid w:val="00596C69"/>
    <w:rsid w:val="005E5CEC"/>
    <w:rsid w:val="00635490"/>
    <w:rsid w:val="00771A68"/>
    <w:rsid w:val="00775B33"/>
    <w:rsid w:val="007B34BF"/>
    <w:rsid w:val="008B7F4B"/>
    <w:rsid w:val="008D252F"/>
    <w:rsid w:val="00925812"/>
    <w:rsid w:val="009B2FFE"/>
    <w:rsid w:val="00AF56C5"/>
    <w:rsid w:val="00B10E0E"/>
    <w:rsid w:val="00B32090"/>
    <w:rsid w:val="00B449DA"/>
    <w:rsid w:val="00C33E80"/>
    <w:rsid w:val="00C55932"/>
    <w:rsid w:val="00C91DE8"/>
    <w:rsid w:val="00CF35E8"/>
    <w:rsid w:val="00E2595E"/>
    <w:rsid w:val="00E310D1"/>
    <w:rsid w:val="00E752B3"/>
    <w:rsid w:val="00EA4383"/>
    <w:rsid w:val="00F55A49"/>
    <w:rsid w:val="00F82D9E"/>
    <w:rsid w:val="00FB0F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1A566F"/>
  <w15:docId w15:val="{57B61C14-758A-49C4-A16C-0A777A5A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775B3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775B33"/>
    <w:rPr>
      <w:rFonts w:ascii="Times New Roman" w:eastAsia="Times New Roman" w:hAnsi="Times New Roman" w:cs="Times New Roman"/>
      <w:sz w:val="24"/>
      <w:szCs w:val="24"/>
      <w:lang w:eastAsia="cs-CZ"/>
    </w:rPr>
  </w:style>
  <w:style w:type="character" w:styleId="slostrnky">
    <w:name w:val="page number"/>
    <w:basedOn w:val="Standardnpsmoodstavce"/>
    <w:rsid w:val="00775B33"/>
  </w:style>
  <w:style w:type="paragraph" w:styleId="Odstavecseseznamem">
    <w:name w:val="List Paragraph"/>
    <w:basedOn w:val="Normln"/>
    <w:uiPriority w:val="34"/>
    <w:qFormat/>
    <w:rsid w:val="00C33E80"/>
    <w:pPr>
      <w:ind w:left="720"/>
      <w:contextualSpacing/>
    </w:pPr>
  </w:style>
  <w:style w:type="paragraph" w:styleId="Textbubliny">
    <w:name w:val="Balloon Text"/>
    <w:basedOn w:val="Normln"/>
    <w:link w:val="TextbublinyChar"/>
    <w:uiPriority w:val="99"/>
    <w:semiHidden/>
    <w:unhideWhenUsed/>
    <w:rsid w:val="00771A6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A68"/>
    <w:rPr>
      <w:rFonts w:ascii="Tahoma" w:hAnsi="Tahoma" w:cs="Tahoma"/>
      <w:sz w:val="16"/>
      <w:szCs w:val="16"/>
    </w:rPr>
  </w:style>
  <w:style w:type="paragraph" w:styleId="Zhlav">
    <w:name w:val="header"/>
    <w:basedOn w:val="Normln"/>
    <w:link w:val="ZhlavChar"/>
    <w:uiPriority w:val="99"/>
    <w:unhideWhenUsed/>
    <w:rsid w:val="00EA43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4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52845">
      <w:bodyDiv w:val="1"/>
      <w:marLeft w:val="0"/>
      <w:marRight w:val="0"/>
      <w:marTop w:val="0"/>
      <w:marBottom w:val="0"/>
      <w:divBdr>
        <w:top w:val="none" w:sz="0" w:space="0" w:color="auto"/>
        <w:left w:val="none" w:sz="0" w:space="0" w:color="auto"/>
        <w:bottom w:val="none" w:sz="0" w:space="0" w:color="auto"/>
        <w:right w:val="none" w:sz="0" w:space="0" w:color="auto"/>
      </w:divBdr>
    </w:div>
    <w:div w:id="79340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1878</Words>
  <Characters>11085</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Musilová Eva</dc:creator>
  <cp:lastModifiedBy>Kubizňák Jan</cp:lastModifiedBy>
  <cp:revision>6</cp:revision>
  <cp:lastPrinted>2021-10-15T10:22:00Z</cp:lastPrinted>
  <dcterms:created xsi:type="dcterms:W3CDTF">2023-04-20T10:17:00Z</dcterms:created>
  <dcterms:modified xsi:type="dcterms:W3CDTF">2023-06-08T14:06:00Z</dcterms:modified>
</cp:coreProperties>
</file>